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6A1B82" w14:textId="6EA98251" w:rsidR="00045AA3" w:rsidRPr="000C5734" w:rsidRDefault="00045AA3" w:rsidP="00045AA3">
      <w:pPr>
        <w:pStyle w:val="3GPPHeader"/>
        <w:rPr>
          <w:highlight w:val="yellow"/>
          <w:lang w:val="en-US"/>
        </w:rPr>
      </w:pPr>
      <w:r w:rsidRPr="000C5734">
        <w:rPr>
          <w:lang w:val="en-US"/>
        </w:rPr>
        <w:t xml:space="preserve">3GPP TSG RAN WG1 Meeting </w:t>
      </w:r>
      <w:r>
        <w:rPr>
          <w:lang w:val="en-US"/>
        </w:rPr>
        <w:t>#9</w:t>
      </w:r>
      <w:r w:rsidR="00305D4D">
        <w:rPr>
          <w:lang w:val="en-US"/>
        </w:rPr>
        <w:t>4</w:t>
      </w:r>
      <w:r w:rsidRPr="000C5734">
        <w:rPr>
          <w:lang w:val="en-US"/>
        </w:rPr>
        <w:tab/>
      </w:r>
      <w:r w:rsidR="00321A94" w:rsidRPr="00C53E6E">
        <w:rPr>
          <w:lang w:val="en-US"/>
        </w:rPr>
        <w:t>R1-18</w:t>
      </w:r>
      <w:r w:rsidR="00C53E6E" w:rsidRPr="00C53E6E">
        <w:rPr>
          <w:lang w:val="en-US"/>
        </w:rPr>
        <w:t>09211</w:t>
      </w:r>
    </w:p>
    <w:p w14:paraId="43AE20FE" w14:textId="2BF854CF" w:rsidR="00045AA3" w:rsidRPr="007679B0" w:rsidRDefault="00B91755" w:rsidP="00045AA3">
      <w:pPr>
        <w:pStyle w:val="3GPPHeader"/>
        <w:rPr>
          <w:lang w:val="en-US"/>
        </w:rPr>
      </w:pPr>
      <w:proofErr w:type="spellStart"/>
      <w:r>
        <w:rPr>
          <w:lang w:val="en-US"/>
        </w:rPr>
        <w:t>Göteborg</w:t>
      </w:r>
      <w:proofErr w:type="spellEnd"/>
      <w:r>
        <w:rPr>
          <w:lang w:val="en-US"/>
        </w:rPr>
        <w:t>, Sweden</w:t>
      </w:r>
      <w:r w:rsidR="00E90812">
        <w:rPr>
          <w:lang w:val="en-US"/>
        </w:rPr>
        <w:t>,</w:t>
      </w:r>
      <w:r w:rsidR="00045AA3" w:rsidRPr="000C5734">
        <w:rPr>
          <w:lang w:val="en-US"/>
        </w:rPr>
        <w:t xml:space="preserve"> </w:t>
      </w:r>
      <w:r>
        <w:rPr>
          <w:lang w:val="en-US"/>
        </w:rPr>
        <w:t>20</w:t>
      </w:r>
      <w:r w:rsidRPr="00B91755">
        <w:rPr>
          <w:vertAlign w:val="superscript"/>
          <w:lang w:val="en-US"/>
        </w:rPr>
        <w:t>th</w:t>
      </w:r>
      <w:r>
        <w:rPr>
          <w:lang w:val="en-US"/>
        </w:rPr>
        <w:t xml:space="preserve"> -24</w:t>
      </w:r>
      <w:proofErr w:type="gramStart"/>
      <w:r w:rsidRPr="00B91755">
        <w:rPr>
          <w:vertAlign w:val="superscript"/>
          <w:lang w:val="en-US"/>
        </w:rPr>
        <w:t>th</w:t>
      </w:r>
      <w:r>
        <w:rPr>
          <w:lang w:val="en-US"/>
        </w:rPr>
        <w:t xml:space="preserve">  August</w:t>
      </w:r>
      <w:proofErr w:type="gramEnd"/>
      <w:r w:rsidR="00045AA3" w:rsidRPr="000C5734">
        <w:rPr>
          <w:lang w:val="en-US"/>
        </w:rPr>
        <w:t>, 2018</w:t>
      </w:r>
    </w:p>
    <w:p w14:paraId="185ECFD2" w14:textId="77777777" w:rsidR="00904CFD" w:rsidRPr="00045AA3" w:rsidRDefault="00904CFD" w:rsidP="00904CFD">
      <w:pPr>
        <w:pStyle w:val="3GPPHeader"/>
        <w:rPr>
          <w:lang w:val="en-US"/>
        </w:rPr>
      </w:pPr>
    </w:p>
    <w:p w14:paraId="08577001" w14:textId="77777777" w:rsidR="00904CFD" w:rsidRPr="00327997" w:rsidRDefault="00904CFD" w:rsidP="00904CFD">
      <w:pPr>
        <w:pStyle w:val="3GPPHeader"/>
      </w:pPr>
      <w:r w:rsidRPr="00327997">
        <w:t>Source:</w:t>
      </w:r>
      <w:r w:rsidRPr="00327997">
        <w:tab/>
        <w:t>Ericsson</w:t>
      </w:r>
    </w:p>
    <w:p w14:paraId="1D7086CA" w14:textId="10F0FA88" w:rsidR="00904CFD" w:rsidRPr="00327997" w:rsidRDefault="00904CFD" w:rsidP="00904CFD">
      <w:pPr>
        <w:pStyle w:val="3GPPHeader"/>
      </w:pPr>
      <w:r w:rsidRPr="00327997">
        <w:t>Title:</w:t>
      </w:r>
      <w:r w:rsidRPr="00327997">
        <w:tab/>
      </w:r>
      <w:r w:rsidR="000B4205">
        <w:t>Why PAPR is important for CP-OFDM</w:t>
      </w:r>
      <w:r w:rsidR="0035510F">
        <w:t xml:space="preserve"> </w:t>
      </w:r>
    </w:p>
    <w:p w14:paraId="00EFAC0D" w14:textId="40F66A05" w:rsidR="00904CFD" w:rsidRPr="00B91755" w:rsidRDefault="00904CFD" w:rsidP="00904CFD">
      <w:pPr>
        <w:pStyle w:val="3GPPHeader"/>
        <w:rPr>
          <w:lang w:val="en-US"/>
        </w:rPr>
      </w:pPr>
      <w:r w:rsidRPr="00B91755">
        <w:rPr>
          <w:lang w:val="en-US"/>
        </w:rPr>
        <w:t>Agenda Item:</w:t>
      </w:r>
      <w:r w:rsidRPr="00B91755">
        <w:rPr>
          <w:lang w:val="en-US"/>
        </w:rPr>
        <w:tab/>
      </w:r>
      <w:r w:rsidR="008C63B9" w:rsidRPr="008C63B9">
        <w:rPr>
          <w:lang w:val="en-US"/>
        </w:rPr>
        <w:t>7.2.8</w:t>
      </w:r>
    </w:p>
    <w:p w14:paraId="05A826A0" w14:textId="77777777" w:rsidR="00904CFD" w:rsidRPr="00CE0424" w:rsidRDefault="00904CFD" w:rsidP="00904CFD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02C30E88" w14:textId="15ED60A1" w:rsidR="00B7498C" w:rsidRPr="00B7498C" w:rsidRDefault="00B7498C" w:rsidP="00B7498C">
      <w:r w:rsidRPr="00B7498C">
        <w:t xml:space="preserve">In the WID on enhancements on MIMO </w:t>
      </w:r>
      <w:r w:rsidRPr="00B7498C">
        <w:fldChar w:fldCharType="begin"/>
      </w:r>
      <w:r w:rsidRPr="00B7498C">
        <w:instrText xml:space="preserve"> REF _Ref520721334 \r \h </w:instrText>
      </w:r>
      <w:r w:rsidRPr="00B7498C">
        <w:fldChar w:fldCharType="separate"/>
      </w:r>
      <w:r w:rsidR="00BC0953">
        <w:t>[1]</w:t>
      </w:r>
      <w:r w:rsidRPr="00B7498C">
        <w:fldChar w:fldCharType="end"/>
      </w:r>
      <w:r w:rsidRPr="00B7498C">
        <w:t xml:space="preserve">, one of the objectives is to conclude on the </w:t>
      </w:r>
      <w:r w:rsidR="00F23EE5">
        <w:t>peak</w:t>
      </w:r>
      <w:r w:rsidR="00C53E6E">
        <w:t>-</w:t>
      </w:r>
      <w:r w:rsidR="003150E3">
        <w:t>to</w:t>
      </w:r>
      <w:r w:rsidR="00C53E6E">
        <w:t>-</w:t>
      </w:r>
      <w:r w:rsidR="003150E3">
        <w:t>average power ratio (</w:t>
      </w:r>
      <w:r w:rsidRPr="00B7498C">
        <w:t>PAPR</w:t>
      </w:r>
      <w:r w:rsidR="003150E3">
        <w:t>)</w:t>
      </w:r>
      <w:r w:rsidRPr="00B7498C">
        <w:t xml:space="preserve"> issue related to the Rel-15 mapping of </w:t>
      </w:r>
      <w:r>
        <w:t xml:space="preserve">CSI-RS and </w:t>
      </w:r>
      <w:r w:rsidRPr="00B7498C">
        <w:t xml:space="preserve">DMRS for PDSCH/PUSCH in CP-OFDM. </w:t>
      </w:r>
    </w:p>
    <w:p w14:paraId="101132E7" w14:textId="77777777" w:rsidR="00B7498C" w:rsidRPr="00B7498C" w:rsidRDefault="00B7498C" w:rsidP="00B7498C">
      <w:pPr>
        <w:ind w:left="709"/>
        <w:rPr>
          <w:i/>
          <w:lang w:val="en-US"/>
        </w:rPr>
      </w:pPr>
      <w:r w:rsidRPr="00B7498C">
        <w:rPr>
          <w:i/>
          <w:lang w:val="en-US"/>
        </w:rPr>
        <w:t>Perform study and make conclusion in the first RAN1 meeting after start of the WI, and if needed, specify CSI-RS and DMRS (both downlink and uplink) enhancement for PAPR reduction for one or multiple layers (no change on RE mapping specified in Rel-15)</w:t>
      </w:r>
    </w:p>
    <w:p w14:paraId="411A0C4D" w14:textId="77777777" w:rsidR="007B4F8C" w:rsidRDefault="00B7498C" w:rsidP="00B7498C">
      <w:r>
        <w:t xml:space="preserve">The conclusion is to be made at the next RAN1 meeting in October 2018. </w:t>
      </w:r>
    </w:p>
    <w:p w14:paraId="3695A602" w14:textId="520E9EC2" w:rsidR="00B7498C" w:rsidRDefault="00B7498C" w:rsidP="00B7498C">
      <w:r>
        <w:t xml:space="preserve">The reason for this study is that the OFDM symbol containing DMRS </w:t>
      </w:r>
      <w:r w:rsidR="00A90359">
        <w:t xml:space="preserve">and CSI-RS </w:t>
      </w:r>
      <w:r>
        <w:t>has several dB higher PAPR than the symbol containing PDSCH</w:t>
      </w:r>
      <w:r w:rsidR="00056E22">
        <w:t>/</w:t>
      </w:r>
      <w:r>
        <w:t xml:space="preserve">PUSCH, due to </w:t>
      </w:r>
      <w:r w:rsidR="00A90359">
        <w:t>a</w:t>
      </w:r>
      <w:r>
        <w:t xml:space="preserve"> critical mistake in the design of </w:t>
      </w:r>
      <w:r w:rsidR="00A90359">
        <w:t xml:space="preserve">CSI-RS and </w:t>
      </w:r>
      <w:r>
        <w:t>DMRS in NR Rel.15.</w:t>
      </w:r>
      <w:r w:rsidR="00FC20D8">
        <w:t xml:space="preserve"> </w:t>
      </w:r>
    </w:p>
    <w:p w14:paraId="290CA9CD" w14:textId="1BC310B1" w:rsidR="00EB49EC" w:rsidRDefault="00EB49EC" w:rsidP="00EB49EC">
      <w:pPr>
        <w:pStyle w:val="Observation"/>
      </w:pPr>
      <w:r>
        <w:t>For some RS configurations</w:t>
      </w:r>
      <w:r w:rsidR="007B4F8C">
        <w:t xml:space="preserve"> in NR Rel.15</w:t>
      </w:r>
      <w:r>
        <w:t xml:space="preserve"> (elaborated in [3]</w:t>
      </w:r>
      <w:r w:rsidR="007B4F8C">
        <w:t>[4]</w:t>
      </w:r>
      <w:r>
        <w:t xml:space="preserve">), the CSI-RS and DMRS </w:t>
      </w:r>
      <w:r w:rsidR="007B4F8C">
        <w:t xml:space="preserve">symbols </w:t>
      </w:r>
      <w:r w:rsidR="00FB5F86">
        <w:t xml:space="preserve">in a slot </w:t>
      </w:r>
      <w:r>
        <w:t>has significantly higher PAPR than the PDSCH or PUSCH</w:t>
      </w:r>
      <w:r w:rsidR="007B4F8C">
        <w:t xml:space="preserve"> symbols</w:t>
      </w:r>
      <w:r>
        <w:t xml:space="preserve"> respectively</w:t>
      </w:r>
    </w:p>
    <w:p w14:paraId="100EA957" w14:textId="6FFB4CFF" w:rsidR="00EB49EC" w:rsidRDefault="00056E22" w:rsidP="00B7498C">
      <w:r>
        <w:t>Hence</w:t>
      </w:r>
      <w:r w:rsidR="00EB49EC">
        <w:t xml:space="preserve">, the OFDM symbols </w:t>
      </w:r>
      <w:r>
        <w:t xml:space="preserve">with </w:t>
      </w:r>
      <w:bookmarkStart w:id="0" w:name="_GoBack"/>
      <w:bookmarkEnd w:id="0"/>
      <w:r w:rsidR="00EB49EC">
        <w:t>CSI-RS</w:t>
      </w:r>
      <w:r>
        <w:t xml:space="preserve"> or </w:t>
      </w:r>
      <w:r w:rsidR="00EB49EC">
        <w:t xml:space="preserve">DMRS would dictate the perceived PAPR of the </w:t>
      </w:r>
      <w:r w:rsidR="00EB49EC">
        <w:t xml:space="preserve">CP-OFDM waveform. </w:t>
      </w:r>
    </w:p>
    <w:p w14:paraId="01A04666" w14:textId="41793DD2" w:rsidR="00B7498C" w:rsidRDefault="00B7498C" w:rsidP="00B7498C">
      <w:r>
        <w:t xml:space="preserve">There </w:t>
      </w:r>
      <w:r w:rsidR="00983562">
        <w:t xml:space="preserve">has been </w:t>
      </w:r>
      <w:r>
        <w:t>a view</w:t>
      </w:r>
      <w:r w:rsidR="00A90359">
        <w:t xml:space="preserve"> by </w:t>
      </w:r>
      <w:r w:rsidR="000A4176">
        <w:t xml:space="preserve">at least </w:t>
      </w:r>
      <w:r w:rsidR="00A90359">
        <w:t>one company</w:t>
      </w:r>
      <w:r w:rsidR="00983562">
        <w:t xml:space="preserve"> in RAN1</w:t>
      </w:r>
      <w:r>
        <w:t xml:space="preserve"> that </w:t>
      </w:r>
      <w:r w:rsidR="00A90359">
        <w:t>PAPR</w:t>
      </w:r>
      <w:r w:rsidR="008125CD">
        <w:t xml:space="preserve"> is not </w:t>
      </w:r>
      <w:r w:rsidR="00A90359">
        <w:t>an important parameter</w:t>
      </w:r>
      <w:r w:rsidR="008125CD">
        <w:t xml:space="preserve"> for CP-OFDM </w:t>
      </w:r>
      <w:r w:rsidR="00983562">
        <w:t>and it</w:t>
      </w:r>
      <w:r w:rsidR="008125CD">
        <w:t xml:space="preserve"> was claimed that CP-OFDM is not </w:t>
      </w:r>
      <w:r w:rsidR="000A4176">
        <w:t>targeting</w:t>
      </w:r>
      <w:r w:rsidR="008125CD">
        <w:t xml:space="preserve"> low PAPR anyway. However, neglecting PAPR for a CP-OFDM waveform has severe and very expensive impact on the </w:t>
      </w:r>
      <w:r w:rsidR="000A4176">
        <w:t>dimensioning</w:t>
      </w:r>
      <w:r w:rsidR="008125CD">
        <w:t xml:space="preserve"> </w:t>
      </w:r>
      <w:r w:rsidR="00A90359">
        <w:t xml:space="preserve">of the </w:t>
      </w:r>
      <w:r w:rsidR="008125CD">
        <w:t xml:space="preserve">higher power amplifiers </w:t>
      </w:r>
      <w:r w:rsidR="00A90359">
        <w:t xml:space="preserve">at the gNB </w:t>
      </w:r>
      <w:r w:rsidR="008125CD">
        <w:t xml:space="preserve">as every fraction of a dB counts to </w:t>
      </w:r>
      <w:r w:rsidR="00A90359">
        <w:t>operate</w:t>
      </w:r>
      <w:r w:rsidR="008125CD">
        <w:t xml:space="preserve"> the amplifier with high efficiency, </w:t>
      </w:r>
      <w:r w:rsidR="00F23EE5">
        <w:t xml:space="preserve">to </w:t>
      </w:r>
      <w:r w:rsidR="00A90359">
        <w:t xml:space="preserve">avoid </w:t>
      </w:r>
      <w:r w:rsidR="008125CD">
        <w:t xml:space="preserve">clipping and to meet the EVM and spectrum mask requirements. </w:t>
      </w:r>
    </w:p>
    <w:p w14:paraId="13160CB9" w14:textId="076BC598" w:rsidR="00A90359" w:rsidRDefault="00B7498C" w:rsidP="008C63B9">
      <w:r w:rsidRPr="00B7498C">
        <w:t xml:space="preserve">In this contribution, </w:t>
      </w:r>
      <w:r w:rsidR="008125CD">
        <w:t xml:space="preserve">we elaborate a bit more on this </w:t>
      </w:r>
      <w:r w:rsidR="00A90359">
        <w:t xml:space="preserve">gNB and PAPR </w:t>
      </w:r>
      <w:r w:rsidR="008125CD">
        <w:t>issue</w:t>
      </w:r>
      <w:r w:rsidR="00A90359">
        <w:t xml:space="preserve"> for CP-OFDM</w:t>
      </w:r>
      <w:r w:rsidR="008125CD">
        <w:t>. Hence, t</w:t>
      </w:r>
      <w:r w:rsidR="008C63B9">
        <w:t xml:space="preserve">he intention with this paper is rather to bring in </w:t>
      </w:r>
      <w:r w:rsidR="00A90359">
        <w:t xml:space="preserve">the </w:t>
      </w:r>
      <w:r w:rsidR="00FB5F86">
        <w:t xml:space="preserve">transmitter </w:t>
      </w:r>
      <w:r w:rsidR="00A90359">
        <w:t xml:space="preserve">design and </w:t>
      </w:r>
      <w:r w:rsidR="00FB5F86">
        <w:t xml:space="preserve">gNB power efficiency and thus </w:t>
      </w:r>
      <w:r w:rsidR="00A90359">
        <w:t>operation cost</w:t>
      </w:r>
      <w:r w:rsidR="008C63B9">
        <w:t xml:space="preserve"> implications into discussions</w:t>
      </w:r>
      <w:r w:rsidR="00A90359">
        <w:t>.</w:t>
      </w:r>
    </w:p>
    <w:p w14:paraId="54149103" w14:textId="065D5646" w:rsidR="00195BB5" w:rsidRDefault="00195BB5" w:rsidP="008C63B9">
      <w:r>
        <w:t xml:space="preserve">In [3] and [4], we discuss further the </w:t>
      </w:r>
      <w:r>
        <w:t xml:space="preserve">shortcomings of the </w:t>
      </w:r>
      <w:r w:rsidR="002A09A4">
        <w:t>implementation-based</w:t>
      </w:r>
      <w:r>
        <w:t xml:space="preserve"> solutions and also make a comparison with LTE RS design, which also in some cases have the same PAPR issue</w:t>
      </w:r>
      <w:r w:rsidR="00FB5F86">
        <w:t>.</w:t>
      </w:r>
      <w:r>
        <w:t xml:space="preserve"> </w:t>
      </w:r>
    </w:p>
    <w:p w14:paraId="68A87CF8" w14:textId="47008327" w:rsidR="00B91755" w:rsidRDefault="007E76AE" w:rsidP="00B91755">
      <w:pPr>
        <w:pStyle w:val="Heading1"/>
      </w:pPr>
      <w:r>
        <w:t>Why is PAPR important for BS transmission of CP-OFDM?</w:t>
      </w:r>
    </w:p>
    <w:p w14:paraId="423CAD22" w14:textId="3C8EDAF9" w:rsidR="00A90359" w:rsidRDefault="008C63B9" w:rsidP="008C63B9">
      <w:pPr>
        <w:rPr>
          <w:highlight w:val="yellow"/>
        </w:rPr>
      </w:pPr>
      <w:r>
        <w:t>The PAPR</w:t>
      </w:r>
      <w:r w:rsidR="00A90359">
        <w:t xml:space="preserve"> of the waveform</w:t>
      </w:r>
      <w:r>
        <w:t xml:space="preserve"> </w:t>
      </w:r>
      <w:r w:rsidR="000B1D64">
        <w:t>is one</w:t>
      </w:r>
      <w:r>
        <w:t xml:space="preserve"> of the </w:t>
      </w:r>
      <w:r>
        <w:t xml:space="preserve">most important parameters for </w:t>
      </w:r>
      <w:r w:rsidR="00FB5F86">
        <w:t>any</w:t>
      </w:r>
      <w:r>
        <w:t xml:space="preserve"> transmitter design</w:t>
      </w:r>
      <w:r w:rsidR="00BF3E64">
        <w:t>.</w:t>
      </w:r>
      <w:r>
        <w:t xml:space="preserve"> </w:t>
      </w:r>
      <w:r w:rsidR="00BF3E64">
        <w:t>F</w:t>
      </w:r>
      <w:r w:rsidR="00FB5F86">
        <w:t xml:space="preserve">or </w:t>
      </w:r>
      <w:r w:rsidR="00BF3E64">
        <w:t xml:space="preserve">the </w:t>
      </w:r>
      <w:r w:rsidR="00FB5F86">
        <w:t>gNB,</w:t>
      </w:r>
      <w:r>
        <w:t xml:space="preserve"> </w:t>
      </w:r>
      <w:r w:rsidR="00BF3E64">
        <w:t xml:space="preserve">typically sophisticated </w:t>
      </w:r>
      <w:r w:rsidR="00A90359">
        <w:t xml:space="preserve">baseband </w:t>
      </w:r>
      <w:r>
        <w:t xml:space="preserve">algorithms to reduce the PAPR </w:t>
      </w:r>
      <w:r w:rsidR="00BF3E64">
        <w:t>are</w:t>
      </w:r>
      <w:r w:rsidR="00A90359">
        <w:t xml:space="preserve"> designed </w:t>
      </w:r>
      <w:r w:rsidR="00BF3E64">
        <w:t xml:space="preserve">since </w:t>
      </w:r>
      <w:r>
        <w:t>there is no allowance</w:t>
      </w:r>
      <w:r w:rsidR="009939F3">
        <w:t xml:space="preserve"> in BS requirements</w:t>
      </w:r>
      <w:r>
        <w:t xml:space="preserve"> to apply any form of power back-off for </w:t>
      </w:r>
      <w:r w:rsidR="009939F3">
        <w:t xml:space="preserve">a </w:t>
      </w:r>
      <w:r>
        <w:t>BS under any circumstances beside when supporting 256QAM modulation</w:t>
      </w:r>
      <w:r w:rsidR="00394C72">
        <w:t xml:space="preserve"> (for FR1)</w:t>
      </w:r>
      <w:r>
        <w:t xml:space="preserve">. </w:t>
      </w:r>
      <w:r w:rsidR="00A90359">
        <w:t>This is in contrast to the UE requirements</w:t>
      </w:r>
      <w:r w:rsidR="00091E26">
        <w:rPr>
          <w:rStyle w:val="FootnoteReference"/>
        </w:rPr>
        <w:footnoteReference w:id="1"/>
      </w:r>
      <w:r w:rsidR="0026390E">
        <w:t xml:space="preserve"> where </w:t>
      </w:r>
      <w:r w:rsidR="0026390E" w:rsidRPr="00611CC4">
        <w:t>additional maximum power reduction (A-MPR) is allowed for the maximum output power</w:t>
      </w:r>
      <w:r w:rsidR="0026390E">
        <w:t xml:space="preserve">, see Section 6.2.3 </w:t>
      </w:r>
      <w:r w:rsidR="0026390E" w:rsidRPr="00AB2D4D">
        <w:t xml:space="preserve">in </w:t>
      </w:r>
      <w:r w:rsidR="00A90359" w:rsidRPr="00AB2D4D">
        <w:t>[</w:t>
      </w:r>
      <w:r w:rsidR="00AB2D4D" w:rsidRPr="00AB2D4D">
        <w:t>5</w:t>
      </w:r>
      <w:r w:rsidR="0026390E" w:rsidRPr="00AB2D4D">
        <w:t>]</w:t>
      </w:r>
      <w:r w:rsidR="00AB2D4D">
        <w:t>.</w:t>
      </w:r>
    </w:p>
    <w:p w14:paraId="2099406A" w14:textId="56402C46" w:rsidR="00A90359" w:rsidRDefault="008C63B9" w:rsidP="008C63B9">
      <w:r>
        <w:t xml:space="preserve">Both for UTRA and E-UTRA, the </w:t>
      </w:r>
      <w:r w:rsidR="0024293E">
        <w:t xml:space="preserve">DL </w:t>
      </w:r>
      <w:r>
        <w:t xml:space="preserve">physical layer and waveform design strived to have amplitude statistics </w:t>
      </w:r>
      <w:r w:rsidR="00352FA4">
        <w:t>that are</w:t>
      </w:r>
      <w:r>
        <w:t xml:space="preserve"> Rayleigh distributed. </w:t>
      </w:r>
      <w:r w:rsidR="00C44C8C">
        <w:t>In addition</w:t>
      </w:r>
      <w:r w:rsidR="004B5C2E">
        <w:t>,</w:t>
      </w:r>
      <w:r>
        <w:t xml:space="preserve"> sophisticated algorithms </w:t>
      </w:r>
      <w:r w:rsidR="00596B95">
        <w:t xml:space="preserve">are </w:t>
      </w:r>
      <w:r w:rsidR="00E56CAA">
        <w:t xml:space="preserve">commonly used </w:t>
      </w:r>
      <w:r>
        <w:t xml:space="preserve">to further reduce the PAPR from </w:t>
      </w:r>
      <w:r w:rsidR="00E56CAA">
        <w:t xml:space="preserve">a range between </w:t>
      </w:r>
      <w:r>
        <w:t>~</w:t>
      </w:r>
      <w:r w:rsidR="001D6FF5">
        <w:t xml:space="preserve">9.5 </w:t>
      </w:r>
      <w:r w:rsidR="00E56CAA">
        <w:t>and</w:t>
      </w:r>
      <w:r w:rsidR="001D6FF5">
        <w:t xml:space="preserve"> </w:t>
      </w:r>
      <w:r w:rsidR="00FC6C5D">
        <w:t xml:space="preserve">10 </w:t>
      </w:r>
      <w:r>
        <w:t xml:space="preserve">dB (at probability of </w:t>
      </w:r>
      <w:r w:rsidRPr="00946396">
        <w:t>10</w:t>
      </w:r>
      <w:r>
        <w:rPr>
          <w:vertAlign w:val="superscript"/>
        </w:rPr>
        <w:t>-4</w:t>
      </w:r>
      <w:r w:rsidRPr="00946396">
        <w:t>)</w:t>
      </w:r>
      <w:r>
        <w:rPr>
          <w:vertAlign w:val="superscript"/>
        </w:rPr>
        <w:t xml:space="preserve"> </w:t>
      </w:r>
      <w:r w:rsidRPr="00946396">
        <w:t>to</w:t>
      </w:r>
      <w:r>
        <w:t xml:space="preserve"> </w:t>
      </w:r>
      <w:r w:rsidR="0039150A">
        <w:t xml:space="preserve">a </w:t>
      </w:r>
      <w:r>
        <w:t xml:space="preserve">lower </w:t>
      </w:r>
      <w:r w:rsidR="0039150A">
        <w:t xml:space="preserve">and </w:t>
      </w:r>
      <w:r>
        <w:t xml:space="preserve">more feasible value as PAPR </w:t>
      </w:r>
      <w:r w:rsidR="004B5C2E">
        <w:t xml:space="preserve">governs </w:t>
      </w:r>
      <w:r>
        <w:t xml:space="preserve">the PA peak </w:t>
      </w:r>
      <w:r w:rsidR="00623E54">
        <w:t xml:space="preserve">power </w:t>
      </w:r>
      <w:r>
        <w:t>dimensioning of the BS transmitter</w:t>
      </w:r>
      <w:r w:rsidR="004B5C2E">
        <w:t>,</w:t>
      </w:r>
      <w:r w:rsidR="00707290">
        <w:t xml:space="preserve"> and thus impacts cost and complexity heavily</w:t>
      </w:r>
      <w:r>
        <w:t xml:space="preserve">. </w:t>
      </w:r>
    </w:p>
    <w:p w14:paraId="2EDB9B01" w14:textId="0F049697" w:rsidR="00A90359" w:rsidRDefault="00A90359" w:rsidP="00A90359">
      <w:pPr>
        <w:pStyle w:val="Observation"/>
      </w:pPr>
      <w:r>
        <w:lastRenderedPageBreak/>
        <w:t xml:space="preserve">PAPR of the waveform </w:t>
      </w:r>
      <w:r w:rsidR="004B5C2E">
        <w:t xml:space="preserve">governs </w:t>
      </w:r>
      <w:r>
        <w:t>t</w:t>
      </w:r>
      <w:r w:rsidR="00623E54">
        <w:t>he</w:t>
      </w:r>
      <w:r>
        <w:t xml:space="preserve"> PA peak power dimensioning of the transmitter</w:t>
      </w:r>
      <w:r w:rsidR="004B5C2E">
        <w:t>,</w:t>
      </w:r>
      <w:r w:rsidR="00FC20D8">
        <w:t xml:space="preserve"> and </w:t>
      </w:r>
      <w:r w:rsidR="004B5C2E">
        <w:t xml:space="preserve">PAPR </w:t>
      </w:r>
      <w:r w:rsidR="00FC20D8">
        <w:t>reduction techniques are implemented to allow for a lower dimensioning value</w:t>
      </w:r>
    </w:p>
    <w:p w14:paraId="4260FCBA" w14:textId="72C488CA" w:rsidR="00623E54" w:rsidRDefault="00623E54" w:rsidP="008C63B9">
      <w:r>
        <w:t xml:space="preserve">Hence, the PAPR statistics are very important </w:t>
      </w:r>
      <w:r w:rsidR="00FC20D8">
        <w:t xml:space="preserve">not only for DFT-S-OFDM waveform for UEs, but </w:t>
      </w:r>
      <w:r>
        <w:t>also for CP-OFDM waveform and for BS transmitters</w:t>
      </w:r>
      <w:r w:rsidR="00FC20D8">
        <w:t xml:space="preserve"> as it dictates the dimensioning of the PA</w:t>
      </w:r>
      <w:r>
        <w:t>.</w:t>
      </w:r>
      <w:r w:rsidR="00FC20D8">
        <w:t xml:space="preserve"> </w:t>
      </w:r>
      <w:r w:rsidR="009B5985">
        <w:t>Large PAPR requires large PA</w:t>
      </w:r>
      <w:r w:rsidR="00AD418B">
        <w:t xml:space="preserve"> power</w:t>
      </w:r>
      <w:r w:rsidR="009B5985">
        <w:t xml:space="preserve"> back off. </w:t>
      </w:r>
      <w:r w:rsidR="00FC20D8">
        <w:t>It is</w:t>
      </w:r>
      <w:r w:rsidR="00AD418B">
        <w:t>,</w:t>
      </w:r>
      <w:r w:rsidR="00FC20D8">
        <w:t xml:space="preserve"> </w:t>
      </w:r>
      <w:r w:rsidR="009B5985">
        <w:t>however</w:t>
      </w:r>
      <w:r w:rsidR="00AD418B">
        <w:t>,</w:t>
      </w:r>
      <w:r w:rsidR="009B5985">
        <w:t xml:space="preserve"> </w:t>
      </w:r>
      <w:r w:rsidR="00FC20D8">
        <w:t xml:space="preserve">very inefficient to run the PA with a large backoff </w:t>
      </w:r>
      <w:r w:rsidR="00111370">
        <w:t xml:space="preserve">and to maintain the </w:t>
      </w:r>
      <w:r w:rsidR="009B5985">
        <w:t xml:space="preserve">same </w:t>
      </w:r>
      <w:r w:rsidR="00111370">
        <w:t>coverage</w:t>
      </w:r>
      <w:r w:rsidR="009B5985">
        <w:t xml:space="preserve">, a larger PA </w:t>
      </w:r>
      <w:r w:rsidR="00A3545C">
        <w:t>would be</w:t>
      </w:r>
      <w:r w:rsidR="009B5985">
        <w:t xml:space="preserve"> needed</w:t>
      </w:r>
      <w:r w:rsidR="00111370">
        <w:t xml:space="preserve">, </w:t>
      </w:r>
      <w:r w:rsidR="00FC20D8">
        <w:t xml:space="preserve">so the engineering task is to make a </w:t>
      </w:r>
      <w:proofErr w:type="spellStart"/>
      <w:r w:rsidR="00FC20D8">
        <w:t>tradeoff</w:t>
      </w:r>
      <w:proofErr w:type="spellEnd"/>
      <w:r w:rsidR="00FC20D8">
        <w:t xml:space="preserve"> between PA </w:t>
      </w:r>
      <w:proofErr w:type="spellStart"/>
      <w:r w:rsidR="00FC20D8">
        <w:t>backoff</w:t>
      </w:r>
      <w:proofErr w:type="spellEnd"/>
      <w:r w:rsidR="00FC20D8">
        <w:t xml:space="preserve"> and the clipping </w:t>
      </w:r>
      <w:r w:rsidR="00A3545C">
        <w:t xml:space="preserve">threshold </w:t>
      </w:r>
      <w:r w:rsidR="00FC20D8">
        <w:t xml:space="preserve">while maintaining the EVM and spectrum mask requirements. </w:t>
      </w:r>
      <w:r w:rsidR="00394C72">
        <w:t>Heavy clipping create</w:t>
      </w:r>
      <w:r w:rsidR="00C44C8C">
        <w:t>s</w:t>
      </w:r>
      <w:r w:rsidR="00394C72">
        <w:t xml:space="preserve"> EVM</w:t>
      </w:r>
      <w:r w:rsidR="00E56CAA">
        <w:t xml:space="preserve"> and out of band emission</w:t>
      </w:r>
      <w:r w:rsidR="00394C72">
        <w:t xml:space="preserve"> which heavily affec</w:t>
      </w:r>
      <w:r w:rsidR="009939F3">
        <w:t>t</w:t>
      </w:r>
      <w:r w:rsidR="004B5C2E">
        <w:t>s</w:t>
      </w:r>
      <w:r w:rsidR="00394C72">
        <w:t xml:space="preserve"> the higher modulation </w:t>
      </w:r>
      <w:r w:rsidR="009939F3">
        <w:t>orders</w:t>
      </w:r>
      <w:r w:rsidR="00394C72">
        <w:t>.</w:t>
      </w:r>
    </w:p>
    <w:p w14:paraId="1972816A" w14:textId="3310442B" w:rsidR="00623E54" w:rsidRDefault="008C63B9" w:rsidP="008C63B9">
      <w:r>
        <w:t xml:space="preserve">The PAPR </w:t>
      </w:r>
      <w:r w:rsidR="00AD418B">
        <w:t xml:space="preserve">reduction </w:t>
      </w:r>
      <w:r>
        <w:t xml:space="preserve">algorithms and transmitters are </w:t>
      </w:r>
      <w:r w:rsidR="00FC20D8">
        <w:t xml:space="preserve">thus </w:t>
      </w:r>
      <w:r>
        <w:t>carefully designed to ensure that the induced distortion caused</w:t>
      </w:r>
      <w:r w:rsidR="00297CF2">
        <w:t xml:space="preserve"> by</w:t>
      </w:r>
      <w:r>
        <w:t xml:space="preserve"> PAPR reduction algorithm/clipping is low enough to maintain required signal quality expressed as EVM (Error Vector Magnitude) and thus there </w:t>
      </w:r>
      <w:r w:rsidR="00FC20D8">
        <w:t>are</w:t>
      </w:r>
      <w:r>
        <w:t xml:space="preserve"> limits on capability of PAPR reduction algorithms</w:t>
      </w:r>
      <w:r w:rsidR="00623E54">
        <w:t xml:space="preserve">. </w:t>
      </w:r>
    </w:p>
    <w:p w14:paraId="7AECC8DC" w14:textId="1B4C82CF" w:rsidR="00623E54" w:rsidRDefault="00623E54" w:rsidP="008C63B9">
      <w:r>
        <w:t xml:space="preserve">As </w:t>
      </w:r>
      <w:r w:rsidR="009939F3">
        <w:t xml:space="preserve">the Rel-15 faulty </w:t>
      </w:r>
      <w:r>
        <w:t>NR DMRS and NR CSI-RS</w:t>
      </w:r>
      <w:r w:rsidR="008C63B9">
        <w:t xml:space="preserve"> pose</w:t>
      </w:r>
      <w:r>
        <w:t xml:space="preserve"> a</w:t>
      </w:r>
      <w:r w:rsidR="008C63B9">
        <w:t xml:space="preserve"> PHY design with different amplitude statistics </w:t>
      </w:r>
      <w:r w:rsidR="00683EAD">
        <w:t xml:space="preserve">compared to data, </w:t>
      </w:r>
      <w:r w:rsidR="004B5C2E">
        <w:t xml:space="preserve">thus </w:t>
      </w:r>
      <w:r w:rsidR="008C63B9">
        <w:t xml:space="preserve">introducing significantly higher PAPR, either </w:t>
      </w:r>
    </w:p>
    <w:p w14:paraId="1641E28D" w14:textId="38EE57C2" w:rsidR="00623E54" w:rsidRDefault="008C63B9" w:rsidP="00623E54">
      <w:pPr>
        <w:pStyle w:val="ListParagraph"/>
        <w:numPr>
          <w:ilvl w:val="0"/>
          <w:numId w:val="41"/>
        </w:numPr>
      </w:pPr>
      <w:r>
        <w:t xml:space="preserve">the BS PA peak dimensioning </w:t>
      </w:r>
      <w:r w:rsidR="00297CF2">
        <w:t>is</w:t>
      </w:r>
      <w:r>
        <w:t xml:space="preserve"> changed which </w:t>
      </w:r>
      <w:r w:rsidR="00EB49EC">
        <w:t xml:space="preserve">would be </w:t>
      </w:r>
      <w:r>
        <w:t xml:space="preserve">complex </w:t>
      </w:r>
      <w:r w:rsidR="00623E54">
        <w:t>and</w:t>
      </w:r>
      <w:r>
        <w:t xml:space="preserve"> expensive</w:t>
      </w:r>
      <w:r w:rsidR="00623E54">
        <w:t xml:space="preserve"> </w:t>
      </w:r>
      <w:r w:rsidR="00FC20D8">
        <w:t xml:space="preserve">leading to e.g. bulkier BS equipment </w:t>
      </w:r>
      <w:r w:rsidR="00623E54">
        <w:t>(</w:t>
      </w:r>
      <w:r w:rsidR="00FC20D8">
        <w:t xml:space="preserve">and </w:t>
      </w:r>
      <w:r w:rsidR="00623E54" w:rsidRPr="00EB49EC">
        <w:rPr>
          <w:color w:val="FF0000"/>
        </w:rPr>
        <w:t xml:space="preserve">increase in </w:t>
      </w:r>
      <w:r w:rsidR="00623E54" w:rsidRPr="00623E54">
        <w:rPr>
          <w:color w:val="FF0000"/>
        </w:rPr>
        <w:t>CAPEX</w:t>
      </w:r>
      <w:r w:rsidR="00623E54">
        <w:t>)</w:t>
      </w:r>
      <w:r>
        <w:t xml:space="preserve"> or</w:t>
      </w:r>
      <w:r w:rsidR="00623E54">
        <w:t>,</w:t>
      </w:r>
    </w:p>
    <w:p w14:paraId="7FE7E5F2" w14:textId="7A59CA7D" w:rsidR="008C63B9" w:rsidRDefault="00623E54" w:rsidP="00EB49EC">
      <w:pPr>
        <w:pStyle w:val="ListParagraph"/>
        <w:numPr>
          <w:ilvl w:val="0"/>
          <w:numId w:val="41"/>
        </w:numPr>
      </w:pPr>
      <w:r>
        <w:t xml:space="preserve">a </w:t>
      </w:r>
      <w:r w:rsidR="008C63B9">
        <w:t xml:space="preserve">power back-off </w:t>
      </w:r>
      <w:r w:rsidR="00297CF2">
        <w:t>is</w:t>
      </w:r>
      <w:r w:rsidR="008C63B9">
        <w:t xml:space="preserve"> applied which </w:t>
      </w:r>
      <w:r w:rsidR="00297CF2">
        <w:t xml:space="preserve">would </w:t>
      </w:r>
      <w:r w:rsidR="008C63B9">
        <w:t xml:space="preserve">result in significant degradation of BS power efficiency </w:t>
      </w:r>
      <w:r>
        <w:t>(</w:t>
      </w:r>
      <w:r w:rsidRPr="00EB49EC">
        <w:rPr>
          <w:color w:val="FF0000"/>
        </w:rPr>
        <w:t>increase on OPEX</w:t>
      </w:r>
      <w:r>
        <w:t xml:space="preserve">) </w:t>
      </w:r>
      <w:r w:rsidR="008C63B9">
        <w:t xml:space="preserve">and </w:t>
      </w:r>
      <w:r>
        <w:t xml:space="preserve">of course </w:t>
      </w:r>
      <w:r w:rsidR="008C63B9">
        <w:t>degraded coverage</w:t>
      </w:r>
      <w:r>
        <w:t xml:space="preserve"> which requires a denser site deployment (</w:t>
      </w:r>
      <w:r w:rsidRPr="00EB49EC">
        <w:rPr>
          <w:color w:val="FF0000"/>
        </w:rPr>
        <w:t>increase in CAPEX</w:t>
      </w:r>
      <w:r>
        <w:t>)</w:t>
      </w:r>
      <w:r w:rsidR="008C63B9">
        <w:t xml:space="preserve">. </w:t>
      </w:r>
    </w:p>
    <w:p w14:paraId="02499B47" w14:textId="77777777" w:rsidR="001A4A34" w:rsidRDefault="00FC20D8" w:rsidP="00195BB5">
      <w:r>
        <w:t xml:space="preserve">Hence, it is clear that </w:t>
      </w:r>
    </w:p>
    <w:p w14:paraId="55A40635" w14:textId="3725DD36" w:rsidR="00195BB5" w:rsidRDefault="001A4A34" w:rsidP="001A4A34">
      <w:pPr>
        <w:pStyle w:val="Observation"/>
      </w:pPr>
      <w:r w:rsidRPr="001A4A34">
        <w:t>E</w:t>
      </w:r>
      <w:r w:rsidR="00FC20D8" w:rsidRPr="001A4A34">
        <w:t xml:space="preserve">very </w:t>
      </w:r>
      <w:r w:rsidR="00683EAD">
        <w:t xml:space="preserve">fraction of a </w:t>
      </w:r>
      <w:r w:rsidR="00FC20D8" w:rsidRPr="001A4A34">
        <w:t xml:space="preserve">dB </w:t>
      </w:r>
      <w:r w:rsidR="00683EAD">
        <w:t xml:space="preserve">(and the waveform statistics) </w:t>
      </w:r>
      <w:r w:rsidR="00326701">
        <w:t xml:space="preserve">counts </w:t>
      </w:r>
      <w:r w:rsidR="00FC20D8">
        <w:t>when it comes to PAPR for any waveform to be transmitted, including CP-OFDM</w:t>
      </w:r>
      <w:r w:rsidR="00326701">
        <w:t xml:space="preserve"> as it directly impacts the dimensioning of the hardware</w:t>
      </w:r>
      <w:r w:rsidR="00E56CAA">
        <w:t xml:space="preserve"> (e.g. peak power rating)</w:t>
      </w:r>
      <w:r w:rsidR="00326701">
        <w:t>, fulfilling the RAN4</w:t>
      </w:r>
      <w:r w:rsidR="00E56CAA">
        <w:t xml:space="preserve"> and even regulatory</w:t>
      </w:r>
      <w:r w:rsidR="00326701">
        <w:t xml:space="preserve"> requirements</w:t>
      </w:r>
      <w:r w:rsidR="004B5C2E">
        <w:t>,</w:t>
      </w:r>
      <w:r w:rsidR="00326701">
        <w:t xml:space="preserve"> and for minimizing the BS power consumption.</w:t>
      </w:r>
      <w:r w:rsidR="00CF57BB">
        <w:t xml:space="preserve"> </w:t>
      </w:r>
    </w:p>
    <w:p w14:paraId="5A2D25EA" w14:textId="5A663E40" w:rsidR="00195BB5" w:rsidRDefault="00195BB5" w:rsidP="00195BB5">
      <w:r w:rsidRPr="00747BE9">
        <w:t>In the following subsection,</w:t>
      </w:r>
      <w:r w:rsidR="00FC20D8" w:rsidRPr="00747BE9">
        <w:t xml:space="preserve"> we </w:t>
      </w:r>
      <w:r w:rsidR="007E76AE">
        <w:t>evaluate in more detail</w:t>
      </w:r>
      <w:r w:rsidR="00FC20D8" w:rsidRPr="00747BE9">
        <w:t xml:space="preserve"> the statistics of PAPR</w:t>
      </w:r>
      <w:r w:rsidR="007E76AE">
        <w:t>, e.g. how much larger is th</w:t>
      </w:r>
      <w:r w:rsidR="00C44C8C">
        <w:t>e</w:t>
      </w:r>
      <w:r w:rsidR="007E76AE">
        <w:t xml:space="preserve"> PAPR for DMRS symbol compared to PDSCH symbols in the slot, </w:t>
      </w:r>
      <w:r w:rsidR="00FC20D8" w:rsidRPr="00747BE9">
        <w:t xml:space="preserve">and </w:t>
      </w:r>
      <w:r w:rsidR="007E76AE">
        <w:t>what is the</w:t>
      </w:r>
      <w:r w:rsidR="00FC20D8" w:rsidRPr="00747BE9">
        <w:t xml:space="preserve"> impact on the </w:t>
      </w:r>
      <w:r w:rsidR="00747BE9" w:rsidRPr="00747BE9">
        <w:t xml:space="preserve">user </w:t>
      </w:r>
      <w:r w:rsidR="00FC20D8" w:rsidRPr="00747BE9">
        <w:t>throughpu</w:t>
      </w:r>
      <w:r w:rsidR="007E76AE">
        <w:t>t?</w:t>
      </w:r>
      <w:r w:rsidR="00FC20D8" w:rsidRPr="00747BE9">
        <w:t xml:space="preserve"> </w:t>
      </w:r>
      <w:r>
        <w:t xml:space="preserve"> </w:t>
      </w:r>
    </w:p>
    <w:p w14:paraId="3C6D8FBB" w14:textId="1F6F0C39" w:rsidR="0079705D" w:rsidRDefault="00F533DA" w:rsidP="003150E3">
      <w:pPr>
        <w:pStyle w:val="Heading2"/>
      </w:pPr>
      <w:r>
        <w:t xml:space="preserve">How </w:t>
      </w:r>
      <w:r w:rsidR="00C44C8C">
        <w:t xml:space="preserve">are </w:t>
      </w:r>
      <w:r>
        <w:t>PAPR, clipping and peak PA power related?</w:t>
      </w:r>
    </w:p>
    <w:p w14:paraId="676FB7F0" w14:textId="521128A6" w:rsidR="00F01B02" w:rsidRDefault="008C63B9" w:rsidP="008C63B9">
      <w:r>
        <w:t xml:space="preserve">Assuming a simple BS PAPR reduction / </w:t>
      </w:r>
      <w:r w:rsidR="009939F3">
        <w:t>c</w:t>
      </w:r>
      <w:r>
        <w:t xml:space="preserve">lipping algorithm, the plot in Figure 1 shows </w:t>
      </w:r>
      <w:r>
        <w:t xml:space="preserve">the </w:t>
      </w:r>
      <w:r w:rsidR="00081BB7">
        <w:t>CCDF of the power-</w:t>
      </w:r>
      <w:r w:rsidR="00195BB5">
        <w:t>to</w:t>
      </w:r>
      <w:r w:rsidR="00081BB7">
        <w:t>-</w:t>
      </w:r>
      <w:r w:rsidR="00195BB5">
        <w:t xml:space="preserve"> </w:t>
      </w:r>
      <w:r w:rsidR="00195BB5">
        <w:t>average power ratio</w:t>
      </w:r>
      <w:r>
        <w:t xml:space="preserve"> for</w:t>
      </w:r>
      <w:r w:rsidR="009939F3">
        <w:t xml:space="preserve"> the faulty</w:t>
      </w:r>
      <w:r>
        <w:t xml:space="preserve"> </w:t>
      </w:r>
      <w:r w:rsidR="00195BB5">
        <w:t>NR DMRS</w:t>
      </w:r>
      <w:r>
        <w:t xml:space="preserve"> </w:t>
      </w:r>
      <w:r w:rsidR="00AF42F8">
        <w:t>including the</w:t>
      </w:r>
      <w:r>
        <w:t xml:space="preserve"> effect</w:t>
      </w:r>
      <w:r w:rsidR="00AF42F8">
        <w:t>s</w:t>
      </w:r>
      <w:r>
        <w:t xml:space="preserve"> of different clipping thresholds applied (6 and 9 dB).  </w:t>
      </w:r>
      <w:r w:rsidR="00FC6C5D">
        <w:t>It can be seen that PAPR for data (</w:t>
      </w:r>
      <w:r w:rsidR="00394C72">
        <w:t xml:space="preserve">in this case for </w:t>
      </w:r>
      <w:r w:rsidR="00FC6C5D">
        <w:t xml:space="preserve">PDSCH) exceeds 10 dB at probability </w:t>
      </w:r>
      <w:r w:rsidR="00FC6C5D" w:rsidRPr="00946396">
        <w:t>10</w:t>
      </w:r>
      <w:r w:rsidR="00FC6C5D">
        <w:rPr>
          <w:vertAlign w:val="superscript"/>
        </w:rPr>
        <w:t>-4</w:t>
      </w:r>
      <w:r w:rsidR="00FC6C5D">
        <w:t xml:space="preserve"> while PAPR for </w:t>
      </w:r>
      <w:r w:rsidR="009939F3">
        <w:t xml:space="preserve">faulty </w:t>
      </w:r>
      <w:r w:rsidR="00FC6C5D">
        <w:t xml:space="preserve">DMRS exceeds 10 dB at probability around </w:t>
      </w:r>
      <w:r w:rsidR="00FC6C5D" w:rsidRPr="00946396">
        <w:t>10</w:t>
      </w:r>
      <w:r w:rsidR="00FC6C5D">
        <w:rPr>
          <w:vertAlign w:val="superscript"/>
        </w:rPr>
        <w:t>-2</w:t>
      </w:r>
      <w:r w:rsidR="00FC6C5D">
        <w:t xml:space="preserve">. </w:t>
      </w:r>
    </w:p>
    <w:p w14:paraId="09C449FE" w14:textId="06FF1A66" w:rsidR="00195BB5" w:rsidRPr="00FC6C5D" w:rsidRDefault="00BC0953" w:rsidP="008C63B9">
      <w:r>
        <w:t xml:space="preserve">Note that with a proper DMRS or CSI-RS design in Rel.16, the CCDF for RS </w:t>
      </w:r>
      <w:r w:rsidR="00F01B02">
        <w:t xml:space="preserve">can be </w:t>
      </w:r>
      <w:r>
        <w:t>the sam</w:t>
      </w:r>
      <w:r w:rsidR="00F01B02">
        <w:t xml:space="preserve">e </w:t>
      </w:r>
      <w:r>
        <w:t>as the CCDF for data</w:t>
      </w:r>
      <w:r w:rsidR="00F01B02">
        <w:t xml:space="preserve"> and thus avoid the clipping of DMRS symbols. </w:t>
      </w:r>
    </w:p>
    <w:p w14:paraId="64BC7970" w14:textId="6523C89D" w:rsidR="00195BB5" w:rsidRDefault="008C63B9" w:rsidP="008C63B9">
      <w:r>
        <w:t>The</w:t>
      </w:r>
      <w:r w:rsidR="009939F3">
        <w:t xml:space="preserve"> faulty</w:t>
      </w:r>
      <w:r>
        <w:t xml:space="preserve"> </w:t>
      </w:r>
      <w:r w:rsidR="00195BB5">
        <w:t>NR DMRS</w:t>
      </w:r>
      <w:r>
        <w:t xml:space="preserve"> </w:t>
      </w:r>
      <w:r w:rsidR="00BC0953">
        <w:t xml:space="preserve">PAPR CCDF </w:t>
      </w:r>
      <w:r>
        <w:t>with various clipping thresholds</w:t>
      </w:r>
      <w:r w:rsidR="00BC0953">
        <w:t xml:space="preserve"> are shown as dashed lines in the figure and it also indicates</w:t>
      </w:r>
      <w:r>
        <w:t xml:space="preserve"> the probability </w:t>
      </w:r>
      <w:r w:rsidR="00BC0953">
        <w:t xml:space="preserve">for clipping, i.e. </w:t>
      </w:r>
      <w:r>
        <w:t xml:space="preserve">to have high distortion impact due to high PAPR. </w:t>
      </w:r>
    </w:p>
    <w:p w14:paraId="7E6D7244" w14:textId="02349A90" w:rsidR="008C63B9" w:rsidRDefault="00BC0953" w:rsidP="008C63B9">
      <w:r>
        <w:t>Hence,</w:t>
      </w:r>
      <w:r w:rsidR="008C63B9">
        <w:t xml:space="preserve"> given </w:t>
      </w:r>
      <w:r>
        <w:t xml:space="preserve">a </w:t>
      </w:r>
      <w:r w:rsidR="00394C72">
        <w:t>practical clip</w:t>
      </w:r>
      <w:r w:rsidR="008C63B9">
        <w:t xml:space="preserve"> threshold, if the unclipped waveform has higher PAPR compared to the waveforms with Rayleigh distributed amplitude statistics, </w:t>
      </w:r>
      <w:r w:rsidR="00A30CA0">
        <w:t xml:space="preserve">such as the NR Rel-15 PUSCH and PDSCH, </w:t>
      </w:r>
      <w:r w:rsidR="008C63B9">
        <w:t xml:space="preserve">the induced clipping distortion would be higher </w:t>
      </w:r>
      <w:r w:rsidR="004B5C2E">
        <w:t xml:space="preserve">thus </w:t>
      </w:r>
      <w:r w:rsidR="008C63B9">
        <w:t>affecting the performance.</w:t>
      </w:r>
    </w:p>
    <w:p w14:paraId="47C5968F" w14:textId="77777777" w:rsidR="008C63B9" w:rsidRDefault="008C63B9" w:rsidP="008C63B9">
      <w:pPr>
        <w:keepNext/>
        <w:jc w:val="center"/>
      </w:pPr>
      <w:r w:rsidRPr="000B1B07">
        <w:rPr>
          <w:noProof/>
        </w:rPr>
        <w:lastRenderedPageBreak/>
        <w:drawing>
          <wp:inline distT="0" distB="0" distL="0" distR="0" wp14:anchorId="130A8C3B" wp14:editId="0DD5E623">
            <wp:extent cx="3605939" cy="276327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754" cy="27661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2DCF88" w14:textId="1CD2CD22" w:rsidR="008C63B9" w:rsidRDefault="008C63B9" w:rsidP="008C63B9">
      <w:pPr>
        <w:pStyle w:val="Caption"/>
      </w:pPr>
      <w:r>
        <w:t xml:space="preserve">Figure 1: </w:t>
      </w:r>
      <w:r w:rsidR="00CA7885">
        <w:t>PAPR from CCDF of the p</w:t>
      </w:r>
      <w:r w:rsidR="00195BB5">
        <w:t>ower</w:t>
      </w:r>
      <w:r w:rsidR="002A6506">
        <w:t>-</w:t>
      </w:r>
      <w:r w:rsidR="00195BB5">
        <w:t>to</w:t>
      </w:r>
      <w:r w:rsidR="002A6506">
        <w:t>-</w:t>
      </w:r>
      <w:r w:rsidR="00195BB5">
        <w:t>average power ratio</w:t>
      </w:r>
      <w:r w:rsidR="002A6506">
        <w:t>.</w:t>
      </w:r>
      <w:r>
        <w:t xml:space="preserve"> </w:t>
      </w:r>
    </w:p>
    <w:p w14:paraId="5A42C043" w14:textId="43C049E8" w:rsidR="008C63B9" w:rsidRDefault="008C63B9" w:rsidP="008C63B9">
      <w:pPr>
        <w:spacing w:after="0"/>
      </w:pPr>
      <w:r>
        <w:t>To quantify the impact of higher PAPR and induced distortion</w:t>
      </w:r>
      <w:r w:rsidR="00BC0953">
        <w:t xml:space="preserve"> due to this clipping</w:t>
      </w:r>
      <w:r>
        <w:t xml:space="preserve">, link evaluation was performed.  The simulated scenario is considering 20 MHz bandwidth with 15 kHz </w:t>
      </w:r>
      <w:proofErr w:type="gramStart"/>
      <w:r>
        <w:t>SCS</w:t>
      </w:r>
      <w:proofErr w:type="gramEnd"/>
      <w:r>
        <w:t xml:space="preserve"> but the results are applicable on any bandwidth and subcarrier spacing combination.</w:t>
      </w:r>
    </w:p>
    <w:p w14:paraId="48EEDA28" w14:textId="77777777" w:rsidR="00BC0953" w:rsidRDefault="00BC0953" w:rsidP="008C63B9"/>
    <w:p w14:paraId="0C961D89" w14:textId="7B02090C" w:rsidR="008C63B9" w:rsidRPr="00BC0953" w:rsidRDefault="008C63B9" w:rsidP="00BC0953">
      <w:pPr>
        <w:tabs>
          <w:tab w:val="left" w:pos="1335"/>
        </w:tabs>
        <w:spacing w:after="0"/>
        <w:rPr>
          <w:color w:val="000000"/>
          <w:lang w:val="en-US" w:eastAsia="sv-SE"/>
        </w:rPr>
      </w:pPr>
      <w:r>
        <w:t xml:space="preserve">In </w:t>
      </w:r>
      <w:r w:rsidR="00BC0953">
        <w:t>F</w:t>
      </w:r>
      <w:r w:rsidRPr="001A6703">
        <w:t xml:space="preserve">igure </w:t>
      </w:r>
      <w:r w:rsidR="00AB2D4D">
        <w:t>2</w:t>
      </w:r>
      <w:r>
        <w:t xml:space="preserve">, </w:t>
      </w:r>
      <w:r w:rsidR="00AB2D4D">
        <w:t xml:space="preserve">throughput </w:t>
      </w:r>
      <w:r w:rsidR="00BC0953">
        <w:t>results</w:t>
      </w:r>
      <w:r>
        <w:t xml:space="preserve"> </w:t>
      </w:r>
      <w:r w:rsidR="00AB2D4D">
        <w:t>are shown</w:t>
      </w:r>
      <w:r w:rsidR="00F821E6">
        <w:t xml:space="preserve"> when the approved </w:t>
      </w:r>
      <w:r w:rsidR="009939F3">
        <w:t xml:space="preserve">faulty </w:t>
      </w:r>
      <w:r w:rsidR="00F821E6">
        <w:t xml:space="preserve">DMRS mapping is applied for a rank 2 transmission using port 0 and 2 (which have PAPR issue) and </w:t>
      </w:r>
      <w:r w:rsidR="009939F3">
        <w:t xml:space="preserve">for </w:t>
      </w:r>
      <w:r w:rsidR="00F821E6">
        <w:t xml:space="preserve">port 0 and 1 (which do not have PAPR issue) respectively. </w:t>
      </w:r>
      <w:r>
        <w:t xml:space="preserve"> </w:t>
      </w:r>
      <w:r w:rsidR="009939F3">
        <w:t xml:space="preserve">Clearly the throughput drops significantly. </w:t>
      </w:r>
      <w:r>
        <w:t xml:space="preserve"> </w:t>
      </w:r>
    </w:p>
    <w:p w14:paraId="75F7BAE0" w14:textId="2B49E9DE" w:rsidR="008C63B9" w:rsidRDefault="00394C72" w:rsidP="00111370">
      <w:pPr>
        <w:pStyle w:val="Caption"/>
        <w:rPr>
          <w:noProof/>
        </w:rPr>
      </w:pPr>
      <w:r w:rsidRPr="00394C72">
        <w:rPr>
          <w:noProof/>
        </w:rPr>
        <w:drawing>
          <wp:inline distT="0" distB="0" distL="0" distR="0" wp14:anchorId="32DDD1EF" wp14:editId="5A196368">
            <wp:extent cx="2486826" cy="1787538"/>
            <wp:effectExtent l="0" t="0" r="8890" b="0"/>
            <wp:docPr id="1" name="Content Placeholder 3">
              <a:extLst xmlns:a="http://schemas.openxmlformats.org/drawingml/2006/main">
                <a:ext uri="{FF2B5EF4-FFF2-40B4-BE49-F238E27FC236}">
                  <a16:creationId xmlns:a16="http://schemas.microsoft.com/office/drawing/2014/main" id="{137B46BA-DFFB-41D3-BD71-F91CAE568E2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Content Placeholder 3">
                      <a:extLst>
                        <a:ext uri="{FF2B5EF4-FFF2-40B4-BE49-F238E27FC236}">
                          <a16:creationId xmlns:a16="http://schemas.microsoft.com/office/drawing/2014/main" id="{137B46BA-DFFB-41D3-BD71-F91CAE568E2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127" cy="18258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4C72">
        <w:rPr>
          <w:noProof/>
        </w:rPr>
        <w:t xml:space="preserve"> </w:t>
      </w:r>
      <w:r w:rsidR="00F821E6" w:rsidRPr="00F821E6">
        <w:rPr>
          <w:noProof/>
        </w:rPr>
        <w:drawing>
          <wp:inline distT="0" distB="0" distL="0" distR="0" wp14:anchorId="7541493F" wp14:editId="7EDA7A2C">
            <wp:extent cx="2798447" cy="1763608"/>
            <wp:effectExtent l="0" t="0" r="0" b="0"/>
            <wp:docPr id="10" name="Picture 9">
              <a:extLst xmlns:a="http://schemas.openxmlformats.org/drawingml/2006/main">
                <a:ext uri="{FF2B5EF4-FFF2-40B4-BE49-F238E27FC236}">
                  <a16:creationId xmlns:a16="http://schemas.microsoft.com/office/drawing/2014/main" id="{062F81BB-73C8-4B79-B54B-32C8AC35168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>
                      <a:extLst>
                        <a:ext uri="{FF2B5EF4-FFF2-40B4-BE49-F238E27FC236}">
                          <a16:creationId xmlns:a16="http://schemas.microsoft.com/office/drawing/2014/main" id="{062F81BB-73C8-4B79-B54B-32C8AC35168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5"/>
                    <a:srcRect l="2871" b="98"/>
                    <a:stretch/>
                  </pic:blipFill>
                  <pic:spPr bwMode="auto">
                    <a:xfrm>
                      <a:off x="0" y="0"/>
                      <a:ext cx="2841824" cy="179094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BC926BA" w14:textId="3356B8B9" w:rsidR="008C63B9" w:rsidRDefault="008C63B9" w:rsidP="008C63B9">
      <w:pPr>
        <w:pStyle w:val="Caption"/>
      </w:pPr>
      <w:r>
        <w:t xml:space="preserve">Figure </w:t>
      </w:r>
      <w:r w:rsidR="00AB2D4D">
        <w:t>2</w:t>
      </w:r>
      <w:r>
        <w:t xml:space="preserve">: Throughput </w:t>
      </w:r>
      <w:r w:rsidR="00394C72">
        <w:t xml:space="preserve">for rank 2 </w:t>
      </w:r>
      <w:r>
        <w:t>as function of SNR with MCS corresponding to 64-QAM modulation</w:t>
      </w:r>
      <w:r w:rsidR="00394C72">
        <w:t xml:space="preserve">, TDL-A, 300 </w:t>
      </w:r>
      <w:r w:rsidR="00AB2D4D">
        <w:t>n</w:t>
      </w:r>
      <w:r w:rsidR="00394C72">
        <w:t>s,</w:t>
      </w:r>
      <w:r>
        <w:t xml:space="preserve"> and </w:t>
      </w:r>
      <w:r w:rsidR="00394C72">
        <w:t>15 kHz</w:t>
      </w:r>
      <w:r w:rsidR="008E1594">
        <w:t>, 110 PRB</w:t>
      </w:r>
      <w:r w:rsidR="00F821E6">
        <w:t xml:space="preserve">. Left figure shows with PAPR issue and right figure shows without PAPR issue. </w:t>
      </w:r>
    </w:p>
    <w:p w14:paraId="4D01FF5B" w14:textId="26F5504F" w:rsidR="008C63B9" w:rsidRDefault="00104F64" w:rsidP="00F821E6">
      <w:pPr>
        <w:rPr>
          <w:lang w:val="en-US"/>
        </w:rPr>
      </w:pPr>
      <w:r>
        <w:rPr>
          <w:lang w:val="en-US"/>
        </w:rPr>
        <w:t>A suitable clipping threshold can be determined from the link simulations in Figure 2. The results in the right plot in Figure 2 indicate that a clipping threshold of 7 or 8</w:t>
      </w:r>
      <w:r w:rsidR="00B1639A">
        <w:rPr>
          <w:lang w:val="en-US"/>
        </w:rPr>
        <w:t xml:space="preserve"> </w:t>
      </w:r>
      <w:r>
        <w:rPr>
          <w:lang w:val="en-US"/>
        </w:rPr>
        <w:t xml:space="preserve">dB </w:t>
      </w:r>
      <w:r w:rsidR="006E408A" w:rsidRPr="00111370">
        <w:rPr>
          <w:lang w:val="en-US"/>
        </w:rPr>
        <w:t xml:space="preserve">is considered a typical clipping threshold and as such </w:t>
      </w:r>
      <w:r>
        <w:rPr>
          <w:lang w:val="en-US"/>
        </w:rPr>
        <w:t xml:space="preserve">an acceptable </w:t>
      </w:r>
      <w:r w:rsidR="00B1639A">
        <w:rPr>
          <w:lang w:val="en-US"/>
        </w:rPr>
        <w:t xml:space="preserve">throughout </w:t>
      </w:r>
      <w:r>
        <w:rPr>
          <w:lang w:val="en-US"/>
        </w:rPr>
        <w:t>degradation</w:t>
      </w:r>
      <w:r w:rsidR="006E408A">
        <w:rPr>
          <w:lang w:val="en-US"/>
        </w:rPr>
        <w:t xml:space="preserve"> for PDSCH and PUSCH</w:t>
      </w:r>
      <w:r>
        <w:rPr>
          <w:lang w:val="en-US"/>
        </w:rPr>
        <w:t xml:space="preserve">. The peak </w:t>
      </w:r>
      <w:r w:rsidR="00B1639A">
        <w:rPr>
          <w:lang w:val="en-US"/>
        </w:rPr>
        <w:t xml:space="preserve">output </w:t>
      </w:r>
      <w:r>
        <w:rPr>
          <w:lang w:val="en-US"/>
        </w:rPr>
        <w:t xml:space="preserve">power of the PA </w:t>
      </w:r>
      <w:r w:rsidR="006E408A">
        <w:rPr>
          <w:lang w:val="en-US"/>
        </w:rPr>
        <w:t xml:space="preserve">depends on </w:t>
      </w:r>
      <w:r>
        <w:rPr>
          <w:lang w:val="en-US"/>
        </w:rPr>
        <w:t xml:space="preserve">the clipping threshold </w:t>
      </w:r>
      <w:r w:rsidR="006E408A">
        <w:rPr>
          <w:lang w:val="en-US"/>
        </w:rPr>
        <w:t xml:space="preserve">added </w:t>
      </w:r>
      <w:r>
        <w:rPr>
          <w:lang w:val="en-US"/>
        </w:rPr>
        <w:t xml:space="preserve">to </w:t>
      </w:r>
      <w:r w:rsidR="00B1639A">
        <w:rPr>
          <w:lang w:val="en-US"/>
        </w:rPr>
        <w:t xml:space="preserve">the </w:t>
      </w:r>
      <w:r>
        <w:rPr>
          <w:lang w:val="en-US"/>
        </w:rPr>
        <w:t>average PA output power.</w:t>
      </w:r>
      <w:r w:rsidR="00B1639A">
        <w:rPr>
          <w:lang w:val="en-US"/>
        </w:rPr>
        <w:t xml:space="preserve"> Remember that the cost and power consumption of the PA is governed by its peak output power. A larger clipping threshold thus directly affects both cost and power consumption.</w:t>
      </w:r>
      <w:r>
        <w:rPr>
          <w:lang w:val="en-US"/>
        </w:rPr>
        <w:t xml:space="preserve"> </w:t>
      </w:r>
      <w:r w:rsidR="00B90E67">
        <w:rPr>
          <w:lang w:val="en-US"/>
        </w:rPr>
        <w:t>When</w:t>
      </w:r>
      <w:r w:rsidR="006E408A">
        <w:rPr>
          <w:lang w:val="en-US"/>
        </w:rPr>
        <w:t xml:space="preserve"> certain</w:t>
      </w:r>
      <w:r w:rsidR="00B90E67">
        <w:rPr>
          <w:lang w:val="en-US"/>
        </w:rPr>
        <w:t xml:space="preserve"> ports are selected that have the PAPR issue (Figure 2 left), then a significant throughput loss is observed for the</w:t>
      </w:r>
      <w:r w:rsidR="006E408A">
        <w:rPr>
          <w:lang w:val="en-US"/>
        </w:rPr>
        <w:t xml:space="preserve"> typical</w:t>
      </w:r>
      <w:r w:rsidR="00B90E67">
        <w:rPr>
          <w:lang w:val="en-US"/>
        </w:rPr>
        <w:t xml:space="preserve"> clipping threshold. </w:t>
      </w:r>
      <w:r w:rsidR="009939F3">
        <w:rPr>
          <w:lang w:val="en-US"/>
        </w:rPr>
        <w:t xml:space="preserve">The reason is the degraded quality of the channel estimates of the clipped DMRS symbols. </w:t>
      </w:r>
    </w:p>
    <w:p w14:paraId="60AE1FE5" w14:textId="2DAAB610" w:rsidR="008C63B9" w:rsidRDefault="008C63B9" w:rsidP="008C63B9">
      <w:pPr>
        <w:rPr>
          <w:lang w:val="en-US"/>
        </w:rPr>
      </w:pPr>
      <w:r>
        <w:rPr>
          <w:lang w:val="en-US"/>
        </w:rPr>
        <w:lastRenderedPageBreak/>
        <w:t xml:space="preserve">For </w:t>
      </w:r>
      <w:r w:rsidR="00BC0953">
        <w:rPr>
          <w:lang w:val="en-US"/>
        </w:rPr>
        <w:t>QPSK</w:t>
      </w:r>
      <w:r>
        <w:rPr>
          <w:lang w:val="en-US"/>
        </w:rPr>
        <w:t xml:space="preserve">, the distortion </w:t>
      </w:r>
      <w:r w:rsidR="009939F3">
        <w:rPr>
          <w:lang w:val="en-US"/>
        </w:rPr>
        <w:t xml:space="preserve">in channel estimation </w:t>
      </w:r>
      <w:r>
        <w:rPr>
          <w:lang w:val="en-US"/>
        </w:rPr>
        <w:t xml:space="preserve">experienced by the clipping does not significantly impact the overall link performance </w:t>
      </w:r>
      <w:r w:rsidR="00E56CAA">
        <w:rPr>
          <w:lang w:val="en-US"/>
        </w:rPr>
        <w:t xml:space="preserve">(not shown in the plots above) </w:t>
      </w:r>
      <w:r>
        <w:rPr>
          <w:lang w:val="en-US"/>
        </w:rPr>
        <w:t xml:space="preserve">and as such the difference in DM-RS RE mapping is not critical.  However, with the higher order modulations e.g. 64 QAM significant degradation </w:t>
      </w:r>
      <w:r w:rsidR="00E56CAA">
        <w:rPr>
          <w:lang w:val="en-US"/>
        </w:rPr>
        <w:t xml:space="preserve">as shown in the plot above, </w:t>
      </w:r>
      <w:r>
        <w:rPr>
          <w:lang w:val="en-US"/>
        </w:rPr>
        <w:t>is observed. Even noticeable degradation is seen for 16QAM modulation</w:t>
      </w:r>
      <w:r w:rsidR="00E56CAA">
        <w:rPr>
          <w:lang w:val="en-US"/>
        </w:rPr>
        <w:t xml:space="preserve"> (not shown here)</w:t>
      </w:r>
      <w:r>
        <w:rPr>
          <w:lang w:val="en-US"/>
        </w:rPr>
        <w:t>.</w:t>
      </w:r>
    </w:p>
    <w:p w14:paraId="4D62D59F" w14:textId="09702F4F" w:rsidR="00B91755" w:rsidRDefault="00F01B02" w:rsidP="00F01B02">
      <w:pPr>
        <w:pStyle w:val="Observation"/>
      </w:pPr>
      <w:r>
        <w:t>Using the erroneous design for DMRS or CSI-RS in NR Rel.15, the</w:t>
      </w:r>
      <w:r w:rsidR="00B90E67">
        <w:t>re is an observed significant</w:t>
      </w:r>
      <w:r>
        <w:t xml:space="preserve"> throughput </w:t>
      </w:r>
      <w:r w:rsidR="00B90E67">
        <w:t xml:space="preserve">loss </w:t>
      </w:r>
      <w:r>
        <w:t xml:space="preserve">for </w:t>
      </w:r>
      <w:r w:rsidR="00111370">
        <w:t xml:space="preserve">at least </w:t>
      </w:r>
      <w:r>
        <w:t>16</w:t>
      </w:r>
      <w:r w:rsidR="00B90E67">
        <w:t xml:space="preserve"> and 64</w:t>
      </w:r>
      <w:r>
        <w:t xml:space="preserve"> QAM </w:t>
      </w:r>
      <w:r w:rsidR="00B90E67">
        <w:t>for a data transmission in a slot containing these RSs</w:t>
      </w:r>
      <w:r w:rsidR="00111370">
        <w:t xml:space="preserve">. </w:t>
      </w:r>
    </w:p>
    <w:p w14:paraId="336DC86A" w14:textId="037D72FD" w:rsidR="00B91755" w:rsidRDefault="00B91755" w:rsidP="00B91755">
      <w:pPr>
        <w:pStyle w:val="Heading1"/>
      </w:pPr>
      <w:r>
        <w:t xml:space="preserve">Conclusion </w:t>
      </w:r>
    </w:p>
    <w:p w14:paraId="7EB10EF3" w14:textId="7169E964" w:rsidR="00B7498C" w:rsidRDefault="007E76AE" w:rsidP="00B7498C">
      <w:r>
        <w:t>This paper has explained:</w:t>
      </w:r>
    </w:p>
    <w:p w14:paraId="072B9FD0" w14:textId="618C39E6" w:rsidR="007E76AE" w:rsidRDefault="007E76AE" w:rsidP="007E76AE">
      <w:pPr>
        <w:pStyle w:val="ListParagraph"/>
        <w:numPr>
          <w:ilvl w:val="0"/>
          <w:numId w:val="42"/>
        </w:numPr>
      </w:pPr>
      <w:r>
        <w:t>Why PAPR is an important factor for transmission of any waveform, i.e. also for CP-OFDM</w:t>
      </w:r>
    </w:p>
    <w:p w14:paraId="25E776FD" w14:textId="335955DD" w:rsidR="007E76AE" w:rsidRDefault="007E76AE" w:rsidP="007E76AE">
      <w:pPr>
        <w:pStyle w:val="ListParagraph"/>
        <w:numPr>
          <w:ilvl w:val="0"/>
          <w:numId w:val="42"/>
        </w:numPr>
      </w:pPr>
      <w:r>
        <w:t>Why PAPR is an important factor for gNB transmission</w:t>
      </w:r>
    </w:p>
    <w:p w14:paraId="1D56D5BB" w14:textId="4636CA01" w:rsidR="007E76AE" w:rsidRDefault="007E76AE" w:rsidP="007E76AE">
      <w:pPr>
        <w:pStyle w:val="ListParagraph"/>
        <w:numPr>
          <w:ilvl w:val="0"/>
          <w:numId w:val="42"/>
        </w:numPr>
      </w:pPr>
      <w:r>
        <w:t>What would be the consequences if the problematic RS configurations are used and implementation based methods does not exists or is not effective (see [3</w:t>
      </w:r>
      <w:proofErr w:type="gramStart"/>
      <w:r>
        <w:t>],[</w:t>
      </w:r>
      <w:proofErr w:type="gramEnd"/>
      <w:r>
        <w:t>4] for more details of these cases)</w:t>
      </w:r>
    </w:p>
    <w:p w14:paraId="3EF05D08" w14:textId="42CF4FC2" w:rsidR="007E76AE" w:rsidRPr="00B7498C" w:rsidRDefault="007E76AE" w:rsidP="007E76AE">
      <w:pPr>
        <w:pStyle w:val="ListParagraph"/>
        <w:numPr>
          <w:ilvl w:val="1"/>
          <w:numId w:val="42"/>
        </w:numPr>
      </w:pPr>
      <w:r>
        <w:t>It is observed that NR can only operate with QPSK and 16QAM (with degradation) in such cases</w:t>
      </w:r>
    </w:p>
    <w:p w14:paraId="0DB9FEB9" w14:textId="648B971F" w:rsidR="00B91755" w:rsidRPr="00B91755" w:rsidRDefault="00B7498C" w:rsidP="00B91755">
      <w:pPr>
        <w:pStyle w:val="Heading1"/>
      </w:pPr>
      <w:r>
        <w:t>References</w:t>
      </w:r>
    </w:p>
    <w:p w14:paraId="29CDC4F0" w14:textId="77777777" w:rsidR="00B7498C" w:rsidRPr="00267824" w:rsidRDefault="00B7498C" w:rsidP="00B7498C">
      <w:pPr>
        <w:pStyle w:val="Reference"/>
      </w:pPr>
      <w:bookmarkStart w:id="1" w:name="_Ref520721334"/>
      <w:r w:rsidRPr="00267824">
        <w:t>RP-181453, Enhancements on MIMO for NR</w:t>
      </w:r>
      <w:bookmarkEnd w:id="1"/>
    </w:p>
    <w:p w14:paraId="5608F644" w14:textId="32D3650E" w:rsidR="00B7498C" w:rsidRDefault="00B7498C" w:rsidP="00B7498C">
      <w:pPr>
        <w:pStyle w:val="Reference"/>
      </w:pPr>
      <w:bookmarkStart w:id="2" w:name="_Ref520809138"/>
      <w:r w:rsidRPr="00267824">
        <w:t>R1-1807691, Finalizing PDSCH/PUSCH’s DM-RS for NR Rel-15, Qualcomm</w:t>
      </w:r>
      <w:bookmarkEnd w:id="2"/>
    </w:p>
    <w:p w14:paraId="72D89337" w14:textId="59BA3D07" w:rsidR="00195BB5" w:rsidRDefault="00195BB5" w:rsidP="00B7498C">
      <w:pPr>
        <w:pStyle w:val="Reference"/>
      </w:pPr>
      <w:r w:rsidRPr="00C53E6E">
        <w:t>R1-18</w:t>
      </w:r>
      <w:r w:rsidR="00C53E6E" w:rsidRPr="00C53E6E">
        <w:t>09213</w:t>
      </w:r>
      <w:r w:rsidRPr="00C53E6E">
        <w:t>,</w:t>
      </w:r>
      <w:r>
        <w:t xml:space="preserve"> On PAPR issue for DMRS, Ericsson </w:t>
      </w:r>
    </w:p>
    <w:p w14:paraId="20F86D26" w14:textId="63B479A4" w:rsidR="00195BB5" w:rsidRDefault="00195BB5" w:rsidP="00B7498C">
      <w:pPr>
        <w:pStyle w:val="Reference"/>
      </w:pPr>
      <w:r w:rsidRPr="00C53E6E">
        <w:t>R1-18</w:t>
      </w:r>
      <w:r w:rsidR="00C53E6E" w:rsidRPr="00C53E6E">
        <w:t>09212</w:t>
      </w:r>
      <w:r w:rsidRPr="00C53E6E">
        <w:t>,</w:t>
      </w:r>
      <w:r>
        <w:t xml:space="preserve"> On PAPR issue for CSI-RS, Ericsson</w:t>
      </w:r>
    </w:p>
    <w:p w14:paraId="41301CDB" w14:textId="7FEE1917" w:rsidR="00AB2D4D" w:rsidRDefault="00AB2D4D" w:rsidP="00B7498C">
      <w:pPr>
        <w:pStyle w:val="Reference"/>
      </w:pPr>
      <w:r>
        <w:t>TS 38.101-1</w:t>
      </w:r>
    </w:p>
    <w:p w14:paraId="0DEF49B4" w14:textId="77777777" w:rsidR="0045141A" w:rsidRPr="00347233" w:rsidRDefault="0045141A" w:rsidP="00251916"/>
    <w:sectPr w:rsidR="0045141A" w:rsidRPr="00347233" w:rsidSect="00C02A4C">
      <w:headerReference w:type="even" r:id="rId16"/>
      <w:footerReference w:type="default" r:id="rId17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C4BAF8" w14:textId="77777777" w:rsidR="009A5AC6" w:rsidRDefault="009A5AC6">
      <w:r>
        <w:separator/>
      </w:r>
    </w:p>
  </w:endnote>
  <w:endnote w:type="continuationSeparator" w:id="0">
    <w:p w14:paraId="7F4292C1" w14:textId="77777777" w:rsidR="009A5AC6" w:rsidRDefault="009A5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12B5DDF0" w:rsidR="0045141A" w:rsidRDefault="0045141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60CB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60CB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B6FBAD" w14:textId="77777777" w:rsidR="009A5AC6" w:rsidRDefault="009A5AC6">
      <w:r>
        <w:separator/>
      </w:r>
    </w:p>
  </w:footnote>
  <w:footnote w:type="continuationSeparator" w:id="0">
    <w:p w14:paraId="5473CDF8" w14:textId="77777777" w:rsidR="009A5AC6" w:rsidRDefault="009A5AC6">
      <w:r>
        <w:continuationSeparator/>
      </w:r>
    </w:p>
  </w:footnote>
  <w:footnote w:id="1">
    <w:p w14:paraId="4F7344D8" w14:textId="483FF0FF" w:rsidR="00091E26" w:rsidRPr="00056E22" w:rsidRDefault="00091E26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="00056E22">
        <w:t>T</w:t>
      </w:r>
      <w:r w:rsidR="00056E22">
        <w:t>he requirements for BS are more demanding than for the UE since a NR UE is not required to have mandatory support for discontinuous RB allocations in the UL and for the DL reception of discontinuous RB, this is a UE capability</w:t>
      </w:r>
      <w:r w:rsidR="00056E22">
        <w:rPr>
          <w:rStyle w:val="CommentReference"/>
        </w:rPr>
        <w:t/>
      </w:r>
      <w:r w:rsidR="00056E22">
        <w:t>. This offers a great potential simplification for a UE compared to a BS since “devils horn” configuration (isolated PRB towards each edge of UL) drives large back-off values or high demands on UE PA linearity.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45141A" w:rsidRDefault="0045141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4" w15:restartNumberingAfterBreak="0">
    <w:nsid w:val="02552047"/>
    <w:multiLevelType w:val="multilevel"/>
    <w:tmpl w:val="BDA27B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B46781"/>
    <w:multiLevelType w:val="hybridMultilevel"/>
    <w:tmpl w:val="3760B7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1B4A2A"/>
    <w:multiLevelType w:val="hybridMultilevel"/>
    <w:tmpl w:val="EB361192"/>
    <w:lvl w:ilvl="0" w:tplc="6DBE85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304DF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10A1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2CA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2A45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84B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CDE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B854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98F8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80436F9"/>
    <w:multiLevelType w:val="hybridMultilevel"/>
    <w:tmpl w:val="6F2A26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47DB4"/>
    <w:multiLevelType w:val="hybridMultilevel"/>
    <w:tmpl w:val="793E9C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222404"/>
    <w:multiLevelType w:val="hybridMultilevel"/>
    <w:tmpl w:val="C62044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AD6AE6"/>
    <w:multiLevelType w:val="hybridMultilevel"/>
    <w:tmpl w:val="75606BC2"/>
    <w:lvl w:ilvl="0" w:tplc="5164E8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764FD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ECDA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A83D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8AC3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7402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CC4E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E09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0CB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EB43EA"/>
    <w:multiLevelType w:val="hybridMultilevel"/>
    <w:tmpl w:val="72243A46"/>
    <w:lvl w:ilvl="0" w:tplc="22103C4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24322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057E312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44341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1A49B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CC5DE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1879D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F6597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04C14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F9E717B"/>
    <w:multiLevelType w:val="hybridMultilevel"/>
    <w:tmpl w:val="8EEA4AF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9D698C"/>
    <w:multiLevelType w:val="hybridMultilevel"/>
    <w:tmpl w:val="8E80464E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A46647"/>
    <w:multiLevelType w:val="hybridMultilevel"/>
    <w:tmpl w:val="6C987FDC"/>
    <w:lvl w:ilvl="0" w:tplc="C200F7C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E2604B9"/>
    <w:multiLevelType w:val="hybridMultilevel"/>
    <w:tmpl w:val="A3686348"/>
    <w:lvl w:ilvl="0" w:tplc="563255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4422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F6D2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F88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228A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F82E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98F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0625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225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121227"/>
    <w:multiLevelType w:val="hybridMultilevel"/>
    <w:tmpl w:val="3FCCFD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6" w15:restartNumberingAfterBreak="0">
    <w:nsid w:val="4BC5164D"/>
    <w:multiLevelType w:val="hybridMultilevel"/>
    <w:tmpl w:val="6A8AC2F0"/>
    <w:lvl w:ilvl="0" w:tplc="FFC25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02BC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2C6C2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4803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786E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DAC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0CEA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008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2228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851A3E"/>
    <w:multiLevelType w:val="hybridMultilevel"/>
    <w:tmpl w:val="F104CBC6"/>
    <w:lvl w:ilvl="0" w:tplc="26DAD2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4D814C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80ED74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7B6502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49CA9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9D8CA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CC4ACB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6245DC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848E51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5E5C33A3"/>
    <w:multiLevelType w:val="hybridMultilevel"/>
    <w:tmpl w:val="51A47D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A50F2C"/>
    <w:multiLevelType w:val="hybridMultilevel"/>
    <w:tmpl w:val="61185930"/>
    <w:lvl w:ilvl="0" w:tplc="041D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4" w15:restartNumberingAfterBreak="0">
    <w:nsid w:val="666B63FF"/>
    <w:multiLevelType w:val="hybridMultilevel"/>
    <w:tmpl w:val="D30C1124"/>
    <w:lvl w:ilvl="0" w:tplc="10340F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C083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C26A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F84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984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127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18D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027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B69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8E1558D"/>
    <w:multiLevelType w:val="hybridMultilevel"/>
    <w:tmpl w:val="7FB271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0F23D7"/>
    <w:multiLevelType w:val="hybridMultilevel"/>
    <w:tmpl w:val="51F6E38C"/>
    <w:lvl w:ilvl="0" w:tplc="027C98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2092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B85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02FB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58F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4258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4EE6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A8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DCE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9983FF3"/>
    <w:multiLevelType w:val="hybridMultilevel"/>
    <w:tmpl w:val="0440687C"/>
    <w:lvl w:ilvl="0" w:tplc="EA2C27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468F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D485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560B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649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86BA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4FF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9E4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4AEB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9E66F12"/>
    <w:multiLevelType w:val="hybridMultilevel"/>
    <w:tmpl w:val="F9B42D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BA5E9F"/>
    <w:multiLevelType w:val="hybridMultilevel"/>
    <w:tmpl w:val="0B2E4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A3644C"/>
    <w:multiLevelType w:val="hybridMultilevel"/>
    <w:tmpl w:val="044292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D13390"/>
    <w:multiLevelType w:val="hybridMultilevel"/>
    <w:tmpl w:val="C964880A"/>
    <w:lvl w:ilvl="0" w:tplc="7F16D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CE92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2C68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3E9FF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7A7A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98CC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A805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E683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F49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27"/>
  </w:num>
  <w:num w:numId="3">
    <w:abstractNumId w:val="20"/>
  </w:num>
  <w:num w:numId="4">
    <w:abstractNumId w:val="21"/>
  </w:num>
  <w:num w:numId="5">
    <w:abstractNumId w:val="14"/>
  </w:num>
  <w:num w:numId="6">
    <w:abstractNumId w:val="23"/>
  </w:num>
  <w:num w:numId="7">
    <w:abstractNumId w:val="29"/>
  </w:num>
  <w:num w:numId="8">
    <w:abstractNumId w:val="15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8"/>
  </w:num>
  <w:num w:numId="14">
    <w:abstractNumId w:val="16"/>
  </w:num>
  <w:num w:numId="15">
    <w:abstractNumId w:val="18"/>
  </w:num>
  <w:num w:numId="16">
    <w:abstractNumId w:val="39"/>
  </w:num>
  <w:num w:numId="17">
    <w:abstractNumId w:val="33"/>
  </w:num>
  <w:num w:numId="18">
    <w:abstractNumId w:val="5"/>
  </w:num>
  <w:num w:numId="19">
    <w:abstractNumId w:val="38"/>
  </w:num>
  <w:num w:numId="20">
    <w:abstractNumId w:val="8"/>
  </w:num>
  <w:num w:numId="21">
    <w:abstractNumId w:val="31"/>
  </w:num>
  <w:num w:numId="22">
    <w:abstractNumId w:val="30"/>
  </w:num>
  <w:num w:numId="23">
    <w:abstractNumId w:val="10"/>
  </w:num>
  <w:num w:numId="24">
    <w:abstractNumId w:val="22"/>
  </w:num>
  <w:num w:numId="25">
    <w:abstractNumId w:val="37"/>
  </w:num>
  <w:num w:numId="26">
    <w:abstractNumId w:val="36"/>
  </w:num>
  <w:num w:numId="27">
    <w:abstractNumId w:val="34"/>
  </w:num>
  <w:num w:numId="28">
    <w:abstractNumId w:val="26"/>
  </w:num>
  <w:num w:numId="29">
    <w:abstractNumId w:val="6"/>
  </w:num>
  <w:num w:numId="30">
    <w:abstractNumId w:val="7"/>
  </w:num>
  <w:num w:numId="31">
    <w:abstractNumId w:val="9"/>
  </w:num>
  <w:num w:numId="32">
    <w:abstractNumId w:val="32"/>
  </w:num>
  <w:num w:numId="33">
    <w:abstractNumId w:val="41"/>
  </w:num>
  <w:num w:numId="34">
    <w:abstractNumId w:val="17"/>
  </w:num>
  <w:num w:numId="35">
    <w:abstractNumId w:val="25"/>
  </w:num>
  <w:num w:numId="36">
    <w:abstractNumId w:val="3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7">
    <w:abstractNumId w:val="24"/>
  </w:num>
  <w:num w:numId="38">
    <w:abstractNumId w:val="12"/>
  </w:num>
  <w:num w:numId="39">
    <w:abstractNumId w:val="40"/>
  </w:num>
  <w:num w:numId="40">
    <w:abstractNumId w:val="19"/>
  </w:num>
  <w:num w:numId="41">
    <w:abstractNumId w:val="35"/>
  </w:num>
  <w:num w:numId="42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6832"/>
    <w:rsid w:val="000006E1"/>
    <w:rsid w:val="00002A37"/>
    <w:rsid w:val="000038F6"/>
    <w:rsid w:val="00003F5E"/>
    <w:rsid w:val="00006446"/>
    <w:rsid w:val="00006512"/>
    <w:rsid w:val="00006896"/>
    <w:rsid w:val="00007CDC"/>
    <w:rsid w:val="00011B28"/>
    <w:rsid w:val="000124DF"/>
    <w:rsid w:val="00012B1E"/>
    <w:rsid w:val="00015D15"/>
    <w:rsid w:val="00016613"/>
    <w:rsid w:val="00016F17"/>
    <w:rsid w:val="00017ECF"/>
    <w:rsid w:val="00021F7C"/>
    <w:rsid w:val="00022AD0"/>
    <w:rsid w:val="0002564D"/>
    <w:rsid w:val="00025ECA"/>
    <w:rsid w:val="00030B30"/>
    <w:rsid w:val="000325B8"/>
    <w:rsid w:val="00034C15"/>
    <w:rsid w:val="00035802"/>
    <w:rsid w:val="00036BA1"/>
    <w:rsid w:val="00040596"/>
    <w:rsid w:val="00042009"/>
    <w:rsid w:val="000422E2"/>
    <w:rsid w:val="00042754"/>
    <w:rsid w:val="00042F22"/>
    <w:rsid w:val="000438F9"/>
    <w:rsid w:val="000444EF"/>
    <w:rsid w:val="00045AA3"/>
    <w:rsid w:val="00052A07"/>
    <w:rsid w:val="000534E3"/>
    <w:rsid w:val="00054A0B"/>
    <w:rsid w:val="0005606A"/>
    <w:rsid w:val="0005607A"/>
    <w:rsid w:val="0005682F"/>
    <w:rsid w:val="00056E22"/>
    <w:rsid w:val="00057117"/>
    <w:rsid w:val="000600E2"/>
    <w:rsid w:val="00060465"/>
    <w:rsid w:val="00060DB1"/>
    <w:rsid w:val="0006128C"/>
    <w:rsid w:val="000616E7"/>
    <w:rsid w:val="0006487E"/>
    <w:rsid w:val="000658AB"/>
    <w:rsid w:val="00065C9F"/>
    <w:rsid w:val="00065E1A"/>
    <w:rsid w:val="00065F67"/>
    <w:rsid w:val="00066F7E"/>
    <w:rsid w:val="00067139"/>
    <w:rsid w:val="0007089E"/>
    <w:rsid w:val="00071EA6"/>
    <w:rsid w:val="00072530"/>
    <w:rsid w:val="000741A9"/>
    <w:rsid w:val="00074BEA"/>
    <w:rsid w:val="00074FB8"/>
    <w:rsid w:val="00077E5F"/>
    <w:rsid w:val="0008036A"/>
    <w:rsid w:val="00081AE6"/>
    <w:rsid w:val="00081BB7"/>
    <w:rsid w:val="000855EB"/>
    <w:rsid w:val="00085B52"/>
    <w:rsid w:val="000860BE"/>
    <w:rsid w:val="000866F2"/>
    <w:rsid w:val="00086DDC"/>
    <w:rsid w:val="0009009F"/>
    <w:rsid w:val="00091557"/>
    <w:rsid w:val="00091E26"/>
    <w:rsid w:val="000924C1"/>
    <w:rsid w:val="000924F0"/>
    <w:rsid w:val="00093316"/>
    <w:rsid w:val="00093474"/>
    <w:rsid w:val="0009510F"/>
    <w:rsid w:val="000A1B7B"/>
    <w:rsid w:val="000A2B85"/>
    <w:rsid w:val="000A4176"/>
    <w:rsid w:val="000A56F2"/>
    <w:rsid w:val="000B1D64"/>
    <w:rsid w:val="000B2139"/>
    <w:rsid w:val="000B2719"/>
    <w:rsid w:val="000B3A8F"/>
    <w:rsid w:val="000B4205"/>
    <w:rsid w:val="000B4AB9"/>
    <w:rsid w:val="000B58C3"/>
    <w:rsid w:val="000B61E9"/>
    <w:rsid w:val="000B6D5F"/>
    <w:rsid w:val="000C165A"/>
    <w:rsid w:val="000C1AEB"/>
    <w:rsid w:val="000C25AD"/>
    <w:rsid w:val="000C2E19"/>
    <w:rsid w:val="000C4C24"/>
    <w:rsid w:val="000D0D07"/>
    <w:rsid w:val="000D1880"/>
    <w:rsid w:val="000D4797"/>
    <w:rsid w:val="000E0527"/>
    <w:rsid w:val="000E1E92"/>
    <w:rsid w:val="000E54CF"/>
    <w:rsid w:val="000E77B8"/>
    <w:rsid w:val="000F06D6"/>
    <w:rsid w:val="000F0EB1"/>
    <w:rsid w:val="000F1106"/>
    <w:rsid w:val="000F3BE9"/>
    <w:rsid w:val="000F3F6C"/>
    <w:rsid w:val="000F47C6"/>
    <w:rsid w:val="000F600C"/>
    <w:rsid w:val="000F6D00"/>
    <w:rsid w:val="000F6DF3"/>
    <w:rsid w:val="001005FF"/>
    <w:rsid w:val="0010488A"/>
    <w:rsid w:val="00104F64"/>
    <w:rsid w:val="001062FB"/>
    <w:rsid w:val="001063E6"/>
    <w:rsid w:val="00111370"/>
    <w:rsid w:val="001118A8"/>
    <w:rsid w:val="00113CF4"/>
    <w:rsid w:val="001153EA"/>
    <w:rsid w:val="00115643"/>
    <w:rsid w:val="00116765"/>
    <w:rsid w:val="001170AB"/>
    <w:rsid w:val="001219F5"/>
    <w:rsid w:val="00121A20"/>
    <w:rsid w:val="0012377F"/>
    <w:rsid w:val="00124314"/>
    <w:rsid w:val="00126B27"/>
    <w:rsid w:val="00126B4A"/>
    <w:rsid w:val="00127122"/>
    <w:rsid w:val="00127A16"/>
    <w:rsid w:val="00130FE5"/>
    <w:rsid w:val="00132FD0"/>
    <w:rsid w:val="001343DB"/>
    <w:rsid w:val="001344C0"/>
    <w:rsid w:val="001346FA"/>
    <w:rsid w:val="00135252"/>
    <w:rsid w:val="00137AB5"/>
    <w:rsid w:val="00137F0B"/>
    <w:rsid w:val="00140153"/>
    <w:rsid w:val="001425D4"/>
    <w:rsid w:val="00142E84"/>
    <w:rsid w:val="00145654"/>
    <w:rsid w:val="00151E23"/>
    <w:rsid w:val="001526E0"/>
    <w:rsid w:val="0015373E"/>
    <w:rsid w:val="00154707"/>
    <w:rsid w:val="001551B5"/>
    <w:rsid w:val="00162F87"/>
    <w:rsid w:val="001659C1"/>
    <w:rsid w:val="0017041B"/>
    <w:rsid w:val="00173A8E"/>
    <w:rsid w:val="001742B8"/>
    <w:rsid w:val="00175F81"/>
    <w:rsid w:val="00177B76"/>
    <w:rsid w:val="0018143F"/>
    <w:rsid w:val="00184B0A"/>
    <w:rsid w:val="00185587"/>
    <w:rsid w:val="00190AC1"/>
    <w:rsid w:val="00191CEC"/>
    <w:rsid w:val="0019341A"/>
    <w:rsid w:val="00195BB5"/>
    <w:rsid w:val="00197DF9"/>
    <w:rsid w:val="001A1987"/>
    <w:rsid w:val="001A2564"/>
    <w:rsid w:val="001A43E7"/>
    <w:rsid w:val="001A4A34"/>
    <w:rsid w:val="001A5E55"/>
    <w:rsid w:val="001A6173"/>
    <w:rsid w:val="001A6CBA"/>
    <w:rsid w:val="001B03F3"/>
    <w:rsid w:val="001B0D97"/>
    <w:rsid w:val="001B5A5D"/>
    <w:rsid w:val="001C1CE5"/>
    <w:rsid w:val="001C20A2"/>
    <w:rsid w:val="001C3D2A"/>
    <w:rsid w:val="001C3FC0"/>
    <w:rsid w:val="001C6D57"/>
    <w:rsid w:val="001D4B47"/>
    <w:rsid w:val="001D51BA"/>
    <w:rsid w:val="001D56AE"/>
    <w:rsid w:val="001D6342"/>
    <w:rsid w:val="001D6D53"/>
    <w:rsid w:val="001D6FF5"/>
    <w:rsid w:val="001E0DEF"/>
    <w:rsid w:val="001E2560"/>
    <w:rsid w:val="001E5176"/>
    <w:rsid w:val="001E58E2"/>
    <w:rsid w:val="001E7AED"/>
    <w:rsid w:val="001F2DB2"/>
    <w:rsid w:val="001F36BE"/>
    <w:rsid w:val="001F3916"/>
    <w:rsid w:val="001F54C5"/>
    <w:rsid w:val="001F5D72"/>
    <w:rsid w:val="001F662C"/>
    <w:rsid w:val="001F7074"/>
    <w:rsid w:val="00200490"/>
    <w:rsid w:val="00201F3A"/>
    <w:rsid w:val="00203F96"/>
    <w:rsid w:val="002069B2"/>
    <w:rsid w:val="0020797E"/>
    <w:rsid w:val="00207FA3"/>
    <w:rsid w:val="00210B90"/>
    <w:rsid w:val="002116C8"/>
    <w:rsid w:val="00211FD6"/>
    <w:rsid w:val="00212D17"/>
    <w:rsid w:val="00214DA8"/>
    <w:rsid w:val="00215423"/>
    <w:rsid w:val="002158FA"/>
    <w:rsid w:val="0021627C"/>
    <w:rsid w:val="00216FE0"/>
    <w:rsid w:val="002179E1"/>
    <w:rsid w:val="00220600"/>
    <w:rsid w:val="00220DD8"/>
    <w:rsid w:val="002224DB"/>
    <w:rsid w:val="00223FCB"/>
    <w:rsid w:val="002252C3"/>
    <w:rsid w:val="00225C54"/>
    <w:rsid w:val="00230765"/>
    <w:rsid w:val="002319E4"/>
    <w:rsid w:val="00233A9F"/>
    <w:rsid w:val="00234CA0"/>
    <w:rsid w:val="00235632"/>
    <w:rsid w:val="00235872"/>
    <w:rsid w:val="00240462"/>
    <w:rsid w:val="00241559"/>
    <w:rsid w:val="0024293E"/>
    <w:rsid w:val="002435B3"/>
    <w:rsid w:val="002451ED"/>
    <w:rsid w:val="002458EB"/>
    <w:rsid w:val="002465C9"/>
    <w:rsid w:val="00247E38"/>
    <w:rsid w:val="002500C8"/>
    <w:rsid w:val="00251916"/>
    <w:rsid w:val="00257543"/>
    <w:rsid w:val="002611E7"/>
    <w:rsid w:val="002617E7"/>
    <w:rsid w:val="0026390E"/>
    <w:rsid w:val="00264228"/>
    <w:rsid w:val="00264334"/>
    <w:rsid w:val="0026473E"/>
    <w:rsid w:val="002650C6"/>
    <w:rsid w:val="00265BA8"/>
    <w:rsid w:val="00266214"/>
    <w:rsid w:val="00267C83"/>
    <w:rsid w:val="0027144F"/>
    <w:rsid w:val="00271813"/>
    <w:rsid w:val="00271F3A"/>
    <w:rsid w:val="00273278"/>
    <w:rsid w:val="002737F4"/>
    <w:rsid w:val="00277CB7"/>
    <w:rsid w:val="002805F5"/>
    <w:rsid w:val="00280751"/>
    <w:rsid w:val="0028280A"/>
    <w:rsid w:val="00286ACD"/>
    <w:rsid w:val="00287838"/>
    <w:rsid w:val="002907B5"/>
    <w:rsid w:val="0029224C"/>
    <w:rsid w:val="00292EB7"/>
    <w:rsid w:val="00296227"/>
    <w:rsid w:val="00296F44"/>
    <w:rsid w:val="0029777D"/>
    <w:rsid w:val="00297CF2"/>
    <w:rsid w:val="002A055E"/>
    <w:rsid w:val="002A09A4"/>
    <w:rsid w:val="002A1D4E"/>
    <w:rsid w:val="002A2869"/>
    <w:rsid w:val="002A4F9F"/>
    <w:rsid w:val="002A6506"/>
    <w:rsid w:val="002A7063"/>
    <w:rsid w:val="002B1994"/>
    <w:rsid w:val="002B1A1F"/>
    <w:rsid w:val="002B1EFF"/>
    <w:rsid w:val="002B24D6"/>
    <w:rsid w:val="002B6176"/>
    <w:rsid w:val="002C0280"/>
    <w:rsid w:val="002C057C"/>
    <w:rsid w:val="002C0B86"/>
    <w:rsid w:val="002C1610"/>
    <w:rsid w:val="002C41E6"/>
    <w:rsid w:val="002C4CEA"/>
    <w:rsid w:val="002D071A"/>
    <w:rsid w:val="002D34B2"/>
    <w:rsid w:val="002D43C7"/>
    <w:rsid w:val="002D5A9A"/>
    <w:rsid w:val="002D7637"/>
    <w:rsid w:val="002E093B"/>
    <w:rsid w:val="002E17F2"/>
    <w:rsid w:val="002E5B7A"/>
    <w:rsid w:val="002E6401"/>
    <w:rsid w:val="002E72A7"/>
    <w:rsid w:val="002E7CAE"/>
    <w:rsid w:val="002F0C55"/>
    <w:rsid w:val="002F2771"/>
    <w:rsid w:val="002F2FE8"/>
    <w:rsid w:val="002F37A9"/>
    <w:rsid w:val="002F4100"/>
    <w:rsid w:val="002F6288"/>
    <w:rsid w:val="003000D2"/>
    <w:rsid w:val="00301CE6"/>
    <w:rsid w:val="0030256B"/>
    <w:rsid w:val="0030501F"/>
    <w:rsid w:val="00305D4D"/>
    <w:rsid w:val="00307BA1"/>
    <w:rsid w:val="003108CC"/>
    <w:rsid w:val="00310DE0"/>
    <w:rsid w:val="00311702"/>
    <w:rsid w:val="00311E82"/>
    <w:rsid w:val="00312E33"/>
    <w:rsid w:val="00313FD6"/>
    <w:rsid w:val="003143BD"/>
    <w:rsid w:val="003144ED"/>
    <w:rsid w:val="003150E3"/>
    <w:rsid w:val="00315B12"/>
    <w:rsid w:val="003203ED"/>
    <w:rsid w:val="003212B8"/>
    <w:rsid w:val="00321A94"/>
    <w:rsid w:val="00322C9F"/>
    <w:rsid w:val="00322F83"/>
    <w:rsid w:val="00324D23"/>
    <w:rsid w:val="00326701"/>
    <w:rsid w:val="0032713F"/>
    <w:rsid w:val="00327997"/>
    <w:rsid w:val="00331751"/>
    <w:rsid w:val="00331846"/>
    <w:rsid w:val="00331B7B"/>
    <w:rsid w:val="00334579"/>
    <w:rsid w:val="00335858"/>
    <w:rsid w:val="00336014"/>
    <w:rsid w:val="00336BDA"/>
    <w:rsid w:val="00341900"/>
    <w:rsid w:val="00341FEB"/>
    <w:rsid w:val="00342BD7"/>
    <w:rsid w:val="00346DB5"/>
    <w:rsid w:val="00346E10"/>
    <w:rsid w:val="00347233"/>
    <w:rsid w:val="003474E4"/>
    <w:rsid w:val="003477B1"/>
    <w:rsid w:val="00352FA4"/>
    <w:rsid w:val="0035510F"/>
    <w:rsid w:val="00356A14"/>
    <w:rsid w:val="00356AB8"/>
    <w:rsid w:val="00357380"/>
    <w:rsid w:val="003602D9"/>
    <w:rsid w:val="003604CE"/>
    <w:rsid w:val="0036056F"/>
    <w:rsid w:val="00360A9B"/>
    <w:rsid w:val="00362946"/>
    <w:rsid w:val="00364E64"/>
    <w:rsid w:val="00370E47"/>
    <w:rsid w:val="003713A5"/>
    <w:rsid w:val="003742AC"/>
    <w:rsid w:val="00374ADB"/>
    <w:rsid w:val="003773A8"/>
    <w:rsid w:val="003773D1"/>
    <w:rsid w:val="00377CE1"/>
    <w:rsid w:val="003802D7"/>
    <w:rsid w:val="00380BA4"/>
    <w:rsid w:val="00385BF0"/>
    <w:rsid w:val="00386FE5"/>
    <w:rsid w:val="003904DB"/>
    <w:rsid w:val="0039150A"/>
    <w:rsid w:val="003939FF"/>
    <w:rsid w:val="003941EA"/>
    <w:rsid w:val="003947C2"/>
    <w:rsid w:val="00394C72"/>
    <w:rsid w:val="00397E79"/>
    <w:rsid w:val="003A0E41"/>
    <w:rsid w:val="003A1D63"/>
    <w:rsid w:val="003A2223"/>
    <w:rsid w:val="003A246A"/>
    <w:rsid w:val="003A26C7"/>
    <w:rsid w:val="003A2A0F"/>
    <w:rsid w:val="003A2A39"/>
    <w:rsid w:val="003A45A1"/>
    <w:rsid w:val="003A4A33"/>
    <w:rsid w:val="003A5B0A"/>
    <w:rsid w:val="003A6BAC"/>
    <w:rsid w:val="003A7EF3"/>
    <w:rsid w:val="003B159C"/>
    <w:rsid w:val="003B2549"/>
    <w:rsid w:val="003B369F"/>
    <w:rsid w:val="003B36A3"/>
    <w:rsid w:val="003B3B1E"/>
    <w:rsid w:val="003B7FE5"/>
    <w:rsid w:val="003C11C8"/>
    <w:rsid w:val="003C2702"/>
    <w:rsid w:val="003C2945"/>
    <w:rsid w:val="003C3069"/>
    <w:rsid w:val="003C4F2A"/>
    <w:rsid w:val="003C7806"/>
    <w:rsid w:val="003D064E"/>
    <w:rsid w:val="003D109F"/>
    <w:rsid w:val="003D2275"/>
    <w:rsid w:val="003D2478"/>
    <w:rsid w:val="003D3C45"/>
    <w:rsid w:val="003D3E76"/>
    <w:rsid w:val="003D4098"/>
    <w:rsid w:val="003D5B1F"/>
    <w:rsid w:val="003E15FA"/>
    <w:rsid w:val="003E55E4"/>
    <w:rsid w:val="003E74E3"/>
    <w:rsid w:val="003E7670"/>
    <w:rsid w:val="003F05C7"/>
    <w:rsid w:val="003F1C23"/>
    <w:rsid w:val="003F2CD4"/>
    <w:rsid w:val="003F304B"/>
    <w:rsid w:val="003F362C"/>
    <w:rsid w:val="003F6BBE"/>
    <w:rsid w:val="003F738A"/>
    <w:rsid w:val="004000E8"/>
    <w:rsid w:val="004014F6"/>
    <w:rsid w:val="00402348"/>
    <w:rsid w:val="00402E2B"/>
    <w:rsid w:val="004031FC"/>
    <w:rsid w:val="004033B5"/>
    <w:rsid w:val="004034B0"/>
    <w:rsid w:val="004050EA"/>
    <w:rsid w:val="0040512B"/>
    <w:rsid w:val="00405B7A"/>
    <w:rsid w:val="00405CA5"/>
    <w:rsid w:val="00407CD3"/>
    <w:rsid w:val="00410134"/>
    <w:rsid w:val="00410B72"/>
    <w:rsid w:val="00410F18"/>
    <w:rsid w:val="0041263E"/>
    <w:rsid w:val="00413A23"/>
    <w:rsid w:val="00413AAC"/>
    <w:rsid w:val="00413E92"/>
    <w:rsid w:val="00415649"/>
    <w:rsid w:val="00421105"/>
    <w:rsid w:val="004237F6"/>
    <w:rsid w:val="004242F4"/>
    <w:rsid w:val="00427248"/>
    <w:rsid w:val="00432153"/>
    <w:rsid w:val="004329F3"/>
    <w:rsid w:val="0043620E"/>
    <w:rsid w:val="00437447"/>
    <w:rsid w:val="004376A1"/>
    <w:rsid w:val="00441782"/>
    <w:rsid w:val="00441A92"/>
    <w:rsid w:val="00444F56"/>
    <w:rsid w:val="00446488"/>
    <w:rsid w:val="00447DE1"/>
    <w:rsid w:val="00450B45"/>
    <w:rsid w:val="0045141A"/>
    <w:rsid w:val="004517AA"/>
    <w:rsid w:val="00452CAC"/>
    <w:rsid w:val="00453967"/>
    <w:rsid w:val="004559F0"/>
    <w:rsid w:val="00457565"/>
    <w:rsid w:val="00457B71"/>
    <w:rsid w:val="00465ABC"/>
    <w:rsid w:val="004663A6"/>
    <w:rsid w:val="004669E2"/>
    <w:rsid w:val="00470C31"/>
    <w:rsid w:val="0047299D"/>
    <w:rsid w:val="004734D0"/>
    <w:rsid w:val="0047556B"/>
    <w:rsid w:val="00475DD4"/>
    <w:rsid w:val="00476C25"/>
    <w:rsid w:val="00477768"/>
    <w:rsid w:val="00477AF2"/>
    <w:rsid w:val="00477B73"/>
    <w:rsid w:val="00485FFC"/>
    <w:rsid w:val="00490A9C"/>
    <w:rsid w:val="00492BC5"/>
    <w:rsid w:val="00493116"/>
    <w:rsid w:val="00494846"/>
    <w:rsid w:val="004960A3"/>
    <w:rsid w:val="004964F1"/>
    <w:rsid w:val="00496F74"/>
    <w:rsid w:val="004A1476"/>
    <w:rsid w:val="004A16BC"/>
    <w:rsid w:val="004A2B94"/>
    <w:rsid w:val="004A347A"/>
    <w:rsid w:val="004A5B39"/>
    <w:rsid w:val="004B306B"/>
    <w:rsid w:val="004B35A0"/>
    <w:rsid w:val="004B5C2E"/>
    <w:rsid w:val="004B7C0C"/>
    <w:rsid w:val="004C36AD"/>
    <w:rsid w:val="004C3898"/>
    <w:rsid w:val="004D022B"/>
    <w:rsid w:val="004D118C"/>
    <w:rsid w:val="004D36B1"/>
    <w:rsid w:val="004D5974"/>
    <w:rsid w:val="004D59EF"/>
    <w:rsid w:val="004D60BD"/>
    <w:rsid w:val="004D7EBD"/>
    <w:rsid w:val="004E0476"/>
    <w:rsid w:val="004E246C"/>
    <w:rsid w:val="004E2680"/>
    <w:rsid w:val="004E28F9"/>
    <w:rsid w:val="004E462E"/>
    <w:rsid w:val="004E56DC"/>
    <w:rsid w:val="004E6A85"/>
    <w:rsid w:val="004E76F4"/>
    <w:rsid w:val="004F032D"/>
    <w:rsid w:val="004F0B4E"/>
    <w:rsid w:val="004F0B6C"/>
    <w:rsid w:val="004F2078"/>
    <w:rsid w:val="004F368A"/>
    <w:rsid w:val="004F4DA3"/>
    <w:rsid w:val="004F53FD"/>
    <w:rsid w:val="004F6CB9"/>
    <w:rsid w:val="00501C33"/>
    <w:rsid w:val="0050591F"/>
    <w:rsid w:val="00506557"/>
    <w:rsid w:val="0050677A"/>
    <w:rsid w:val="00506B06"/>
    <w:rsid w:val="005108D8"/>
    <w:rsid w:val="00511236"/>
    <w:rsid w:val="005116F9"/>
    <w:rsid w:val="00513646"/>
    <w:rsid w:val="005153A7"/>
    <w:rsid w:val="00517FA4"/>
    <w:rsid w:val="005219CF"/>
    <w:rsid w:val="00522D6A"/>
    <w:rsid w:val="0052472F"/>
    <w:rsid w:val="00534755"/>
    <w:rsid w:val="00534B59"/>
    <w:rsid w:val="00534E6D"/>
    <w:rsid w:val="00536759"/>
    <w:rsid w:val="00536D7D"/>
    <w:rsid w:val="00537C62"/>
    <w:rsid w:val="0054282F"/>
    <w:rsid w:val="00546774"/>
    <w:rsid w:val="00546970"/>
    <w:rsid w:val="00550442"/>
    <w:rsid w:val="00551397"/>
    <w:rsid w:val="00554192"/>
    <w:rsid w:val="00554D21"/>
    <w:rsid w:val="00554E19"/>
    <w:rsid w:val="00554E42"/>
    <w:rsid w:val="00555386"/>
    <w:rsid w:val="0056121F"/>
    <w:rsid w:val="005627B2"/>
    <w:rsid w:val="00565404"/>
    <w:rsid w:val="00572505"/>
    <w:rsid w:val="00573920"/>
    <w:rsid w:val="00573C3B"/>
    <w:rsid w:val="00573CFD"/>
    <w:rsid w:val="00573D3D"/>
    <w:rsid w:val="00575DA6"/>
    <w:rsid w:val="00580CCE"/>
    <w:rsid w:val="005814C6"/>
    <w:rsid w:val="00582446"/>
    <w:rsid w:val="005825E5"/>
    <w:rsid w:val="00582809"/>
    <w:rsid w:val="00583B33"/>
    <w:rsid w:val="00583C4F"/>
    <w:rsid w:val="00583D71"/>
    <w:rsid w:val="0058798C"/>
    <w:rsid w:val="005900FA"/>
    <w:rsid w:val="00592A06"/>
    <w:rsid w:val="00592B54"/>
    <w:rsid w:val="005935A4"/>
    <w:rsid w:val="005948C2"/>
    <w:rsid w:val="00595DCA"/>
    <w:rsid w:val="00596B95"/>
    <w:rsid w:val="0059779B"/>
    <w:rsid w:val="00597B09"/>
    <w:rsid w:val="005A062E"/>
    <w:rsid w:val="005A209A"/>
    <w:rsid w:val="005A28ED"/>
    <w:rsid w:val="005A2A5C"/>
    <w:rsid w:val="005A3F74"/>
    <w:rsid w:val="005A5DD4"/>
    <w:rsid w:val="005A662D"/>
    <w:rsid w:val="005B1993"/>
    <w:rsid w:val="005B20AF"/>
    <w:rsid w:val="005B35D7"/>
    <w:rsid w:val="005B392A"/>
    <w:rsid w:val="005B3AA3"/>
    <w:rsid w:val="005B4BD9"/>
    <w:rsid w:val="005B4D3D"/>
    <w:rsid w:val="005B6DAD"/>
    <w:rsid w:val="005B6F83"/>
    <w:rsid w:val="005C03D2"/>
    <w:rsid w:val="005C2ECC"/>
    <w:rsid w:val="005C3A4D"/>
    <w:rsid w:val="005C5459"/>
    <w:rsid w:val="005C74FB"/>
    <w:rsid w:val="005C7D9B"/>
    <w:rsid w:val="005D1165"/>
    <w:rsid w:val="005D1602"/>
    <w:rsid w:val="005D1746"/>
    <w:rsid w:val="005D321A"/>
    <w:rsid w:val="005D5882"/>
    <w:rsid w:val="005E385F"/>
    <w:rsid w:val="005E5B81"/>
    <w:rsid w:val="005F2CB1"/>
    <w:rsid w:val="005F3025"/>
    <w:rsid w:val="005F3F57"/>
    <w:rsid w:val="005F46FA"/>
    <w:rsid w:val="005F618C"/>
    <w:rsid w:val="005F6CA6"/>
    <w:rsid w:val="005F70BD"/>
    <w:rsid w:val="0060283C"/>
    <w:rsid w:val="00604F14"/>
    <w:rsid w:val="00611B83"/>
    <w:rsid w:val="006123CC"/>
    <w:rsid w:val="00613257"/>
    <w:rsid w:val="00615D33"/>
    <w:rsid w:val="00617D79"/>
    <w:rsid w:val="00620A71"/>
    <w:rsid w:val="00620D80"/>
    <w:rsid w:val="006234A6"/>
    <w:rsid w:val="00623E54"/>
    <w:rsid w:val="00625742"/>
    <w:rsid w:val="00627514"/>
    <w:rsid w:val="006278D1"/>
    <w:rsid w:val="00630001"/>
    <w:rsid w:val="006311B3"/>
    <w:rsid w:val="00631EF2"/>
    <w:rsid w:val="0063284C"/>
    <w:rsid w:val="006333A0"/>
    <w:rsid w:val="00635F3B"/>
    <w:rsid w:val="00636398"/>
    <w:rsid w:val="006368D3"/>
    <w:rsid w:val="00636A88"/>
    <w:rsid w:val="006377EC"/>
    <w:rsid w:val="00637953"/>
    <w:rsid w:val="00640F3B"/>
    <w:rsid w:val="0064151F"/>
    <w:rsid w:val="00641533"/>
    <w:rsid w:val="0064208D"/>
    <w:rsid w:val="00643475"/>
    <w:rsid w:val="0064396A"/>
    <w:rsid w:val="0064624E"/>
    <w:rsid w:val="0064679A"/>
    <w:rsid w:val="00650AB9"/>
    <w:rsid w:val="00651053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D97"/>
    <w:rsid w:val="00665FFC"/>
    <w:rsid w:val="00666B33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FE2"/>
    <w:rsid w:val="00681003"/>
    <w:rsid w:val="006817C9"/>
    <w:rsid w:val="00683EAD"/>
    <w:rsid w:val="00683ECE"/>
    <w:rsid w:val="00686B2C"/>
    <w:rsid w:val="00687BA5"/>
    <w:rsid w:val="00695126"/>
    <w:rsid w:val="006951A6"/>
    <w:rsid w:val="00695FC2"/>
    <w:rsid w:val="00696949"/>
    <w:rsid w:val="00696DED"/>
    <w:rsid w:val="00697052"/>
    <w:rsid w:val="006A46FB"/>
    <w:rsid w:val="006A4DA7"/>
    <w:rsid w:val="006A5E28"/>
    <w:rsid w:val="006A6585"/>
    <w:rsid w:val="006A697B"/>
    <w:rsid w:val="006A7AFF"/>
    <w:rsid w:val="006B1816"/>
    <w:rsid w:val="006B2099"/>
    <w:rsid w:val="006B30FB"/>
    <w:rsid w:val="006B50CF"/>
    <w:rsid w:val="006B717E"/>
    <w:rsid w:val="006B7B17"/>
    <w:rsid w:val="006B7C04"/>
    <w:rsid w:val="006C03B8"/>
    <w:rsid w:val="006C5EC9"/>
    <w:rsid w:val="006C6059"/>
    <w:rsid w:val="006C6957"/>
    <w:rsid w:val="006C6DC1"/>
    <w:rsid w:val="006C7522"/>
    <w:rsid w:val="006D21ED"/>
    <w:rsid w:val="006D27AF"/>
    <w:rsid w:val="006D2A47"/>
    <w:rsid w:val="006D6F08"/>
    <w:rsid w:val="006D71ED"/>
    <w:rsid w:val="006E062C"/>
    <w:rsid w:val="006E1514"/>
    <w:rsid w:val="006E173C"/>
    <w:rsid w:val="006E18CD"/>
    <w:rsid w:val="006E2288"/>
    <w:rsid w:val="006E28B7"/>
    <w:rsid w:val="006E3310"/>
    <w:rsid w:val="006E408A"/>
    <w:rsid w:val="006E4E39"/>
    <w:rsid w:val="006E565E"/>
    <w:rsid w:val="006E5C6A"/>
    <w:rsid w:val="006E673D"/>
    <w:rsid w:val="006E6F50"/>
    <w:rsid w:val="006E7549"/>
    <w:rsid w:val="006E7D3B"/>
    <w:rsid w:val="006F0C95"/>
    <w:rsid w:val="006F1B70"/>
    <w:rsid w:val="006F341D"/>
    <w:rsid w:val="006F3CDE"/>
    <w:rsid w:val="006F58D4"/>
    <w:rsid w:val="006F651E"/>
    <w:rsid w:val="006F7B2C"/>
    <w:rsid w:val="0070162B"/>
    <w:rsid w:val="00701DCE"/>
    <w:rsid w:val="0070346E"/>
    <w:rsid w:val="00704EDB"/>
    <w:rsid w:val="00706101"/>
    <w:rsid w:val="00707072"/>
    <w:rsid w:val="00707290"/>
    <w:rsid w:val="00707D61"/>
    <w:rsid w:val="00710781"/>
    <w:rsid w:val="00712287"/>
    <w:rsid w:val="00712772"/>
    <w:rsid w:val="007148D3"/>
    <w:rsid w:val="00715B9A"/>
    <w:rsid w:val="00715C1B"/>
    <w:rsid w:val="00717834"/>
    <w:rsid w:val="00717E83"/>
    <w:rsid w:val="007224CE"/>
    <w:rsid w:val="007227B2"/>
    <w:rsid w:val="0072663A"/>
    <w:rsid w:val="00726EA6"/>
    <w:rsid w:val="00727208"/>
    <w:rsid w:val="00727680"/>
    <w:rsid w:val="007320B8"/>
    <w:rsid w:val="007348B1"/>
    <w:rsid w:val="00734AAF"/>
    <w:rsid w:val="007362A6"/>
    <w:rsid w:val="00736D7D"/>
    <w:rsid w:val="00737379"/>
    <w:rsid w:val="00737FB0"/>
    <w:rsid w:val="00740E58"/>
    <w:rsid w:val="00742802"/>
    <w:rsid w:val="0074315E"/>
    <w:rsid w:val="0074459E"/>
    <w:rsid w:val="007445A0"/>
    <w:rsid w:val="0074524B"/>
    <w:rsid w:val="00747BE9"/>
    <w:rsid w:val="00747D8B"/>
    <w:rsid w:val="00751228"/>
    <w:rsid w:val="00753486"/>
    <w:rsid w:val="007550B2"/>
    <w:rsid w:val="007571E1"/>
    <w:rsid w:val="007604B2"/>
    <w:rsid w:val="00761B49"/>
    <w:rsid w:val="0076299E"/>
    <w:rsid w:val="00763983"/>
    <w:rsid w:val="00764180"/>
    <w:rsid w:val="00765281"/>
    <w:rsid w:val="007666E8"/>
    <w:rsid w:val="00766BAD"/>
    <w:rsid w:val="007707E7"/>
    <w:rsid w:val="0077381A"/>
    <w:rsid w:val="007755F2"/>
    <w:rsid w:val="00776705"/>
    <w:rsid w:val="00776971"/>
    <w:rsid w:val="00777255"/>
    <w:rsid w:val="007775CC"/>
    <w:rsid w:val="00777D37"/>
    <w:rsid w:val="00777F7A"/>
    <w:rsid w:val="0078177E"/>
    <w:rsid w:val="00783001"/>
    <w:rsid w:val="0078304C"/>
    <w:rsid w:val="00783673"/>
    <w:rsid w:val="00785490"/>
    <w:rsid w:val="00790B99"/>
    <w:rsid w:val="00791BBB"/>
    <w:rsid w:val="007925EA"/>
    <w:rsid w:val="00793977"/>
    <w:rsid w:val="00793CD8"/>
    <w:rsid w:val="00795C92"/>
    <w:rsid w:val="00796231"/>
    <w:rsid w:val="00796317"/>
    <w:rsid w:val="00796573"/>
    <w:rsid w:val="00796B93"/>
    <w:rsid w:val="00796CA9"/>
    <w:rsid w:val="0079705D"/>
    <w:rsid w:val="007A1CB3"/>
    <w:rsid w:val="007A306F"/>
    <w:rsid w:val="007A321A"/>
    <w:rsid w:val="007A43A6"/>
    <w:rsid w:val="007A58A6"/>
    <w:rsid w:val="007A5B38"/>
    <w:rsid w:val="007B3D2D"/>
    <w:rsid w:val="007B4F8C"/>
    <w:rsid w:val="007B50AE"/>
    <w:rsid w:val="007B51DF"/>
    <w:rsid w:val="007B65CE"/>
    <w:rsid w:val="007B6D86"/>
    <w:rsid w:val="007B7374"/>
    <w:rsid w:val="007B774B"/>
    <w:rsid w:val="007C05DD"/>
    <w:rsid w:val="007C3D18"/>
    <w:rsid w:val="007C47AB"/>
    <w:rsid w:val="007C60BF"/>
    <w:rsid w:val="007C6A07"/>
    <w:rsid w:val="007C75A1"/>
    <w:rsid w:val="007C771D"/>
    <w:rsid w:val="007C77A5"/>
    <w:rsid w:val="007D04E5"/>
    <w:rsid w:val="007D5901"/>
    <w:rsid w:val="007D6B5B"/>
    <w:rsid w:val="007D7163"/>
    <w:rsid w:val="007D7526"/>
    <w:rsid w:val="007D7BC4"/>
    <w:rsid w:val="007E0479"/>
    <w:rsid w:val="007E4610"/>
    <w:rsid w:val="007E4715"/>
    <w:rsid w:val="007E4B43"/>
    <w:rsid w:val="007E505B"/>
    <w:rsid w:val="007E7091"/>
    <w:rsid w:val="007E76AE"/>
    <w:rsid w:val="007F0677"/>
    <w:rsid w:val="007F072E"/>
    <w:rsid w:val="007F13C4"/>
    <w:rsid w:val="007F3638"/>
    <w:rsid w:val="007F75D5"/>
    <w:rsid w:val="00803122"/>
    <w:rsid w:val="00803FAE"/>
    <w:rsid w:val="008054E8"/>
    <w:rsid w:val="00805AB5"/>
    <w:rsid w:val="0080605F"/>
    <w:rsid w:val="00806EE7"/>
    <w:rsid w:val="00807786"/>
    <w:rsid w:val="008079B6"/>
    <w:rsid w:val="00810A3F"/>
    <w:rsid w:val="008112E8"/>
    <w:rsid w:val="00811B55"/>
    <w:rsid w:val="00811FCB"/>
    <w:rsid w:val="008125CD"/>
    <w:rsid w:val="00814BF2"/>
    <w:rsid w:val="00814DF6"/>
    <w:rsid w:val="008158D6"/>
    <w:rsid w:val="00817196"/>
    <w:rsid w:val="008235DB"/>
    <w:rsid w:val="00824AB4"/>
    <w:rsid w:val="00825C42"/>
    <w:rsid w:val="00825D25"/>
    <w:rsid w:val="00827D6F"/>
    <w:rsid w:val="00834689"/>
    <w:rsid w:val="008370EA"/>
    <w:rsid w:val="008376AC"/>
    <w:rsid w:val="008403CE"/>
    <w:rsid w:val="00842EA5"/>
    <w:rsid w:val="008444E8"/>
    <w:rsid w:val="00844E80"/>
    <w:rsid w:val="00846FE7"/>
    <w:rsid w:val="00850702"/>
    <w:rsid w:val="00852BBD"/>
    <w:rsid w:val="00854E76"/>
    <w:rsid w:val="00856911"/>
    <w:rsid w:val="00856AAA"/>
    <w:rsid w:val="00856E89"/>
    <w:rsid w:val="00862B39"/>
    <w:rsid w:val="0086355C"/>
    <w:rsid w:val="00863601"/>
    <w:rsid w:val="00865E18"/>
    <w:rsid w:val="00866BC0"/>
    <w:rsid w:val="008677FD"/>
    <w:rsid w:val="008706D4"/>
    <w:rsid w:val="00870918"/>
    <w:rsid w:val="00870F8A"/>
    <w:rsid w:val="008719A4"/>
    <w:rsid w:val="00871D23"/>
    <w:rsid w:val="00874312"/>
    <w:rsid w:val="0087437C"/>
    <w:rsid w:val="00875CD7"/>
    <w:rsid w:val="0087641E"/>
    <w:rsid w:val="00876B4D"/>
    <w:rsid w:val="00876F50"/>
    <w:rsid w:val="00877F18"/>
    <w:rsid w:val="00877F78"/>
    <w:rsid w:val="00894A88"/>
    <w:rsid w:val="00895386"/>
    <w:rsid w:val="008A1D9D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4AE9"/>
    <w:rsid w:val="008B51A0"/>
    <w:rsid w:val="008B5268"/>
    <w:rsid w:val="008B592A"/>
    <w:rsid w:val="008B7B5C"/>
    <w:rsid w:val="008C0AD7"/>
    <w:rsid w:val="008C0C99"/>
    <w:rsid w:val="008C2017"/>
    <w:rsid w:val="008C2913"/>
    <w:rsid w:val="008C4958"/>
    <w:rsid w:val="008C4BAA"/>
    <w:rsid w:val="008C5641"/>
    <w:rsid w:val="008C63B9"/>
    <w:rsid w:val="008C6AE8"/>
    <w:rsid w:val="008C7573"/>
    <w:rsid w:val="008D10E2"/>
    <w:rsid w:val="008D2BA4"/>
    <w:rsid w:val="008D34F1"/>
    <w:rsid w:val="008D39D8"/>
    <w:rsid w:val="008D6D1A"/>
    <w:rsid w:val="008E065E"/>
    <w:rsid w:val="008E0927"/>
    <w:rsid w:val="008E09D0"/>
    <w:rsid w:val="008E1594"/>
    <w:rsid w:val="008E1909"/>
    <w:rsid w:val="008E2A3E"/>
    <w:rsid w:val="008E72EF"/>
    <w:rsid w:val="008F026D"/>
    <w:rsid w:val="008F0EA2"/>
    <w:rsid w:val="008F1EAB"/>
    <w:rsid w:val="008F234C"/>
    <w:rsid w:val="008F33DC"/>
    <w:rsid w:val="008F477F"/>
    <w:rsid w:val="008F68E1"/>
    <w:rsid w:val="00901115"/>
    <w:rsid w:val="00902350"/>
    <w:rsid w:val="0090336B"/>
    <w:rsid w:val="00904CFD"/>
    <w:rsid w:val="009053AA"/>
    <w:rsid w:val="00906939"/>
    <w:rsid w:val="00910B7D"/>
    <w:rsid w:val="00911DFB"/>
    <w:rsid w:val="009139D9"/>
    <w:rsid w:val="00914AD8"/>
    <w:rsid w:val="00916079"/>
    <w:rsid w:val="00916118"/>
    <w:rsid w:val="00917CE9"/>
    <w:rsid w:val="009208D7"/>
    <w:rsid w:val="00920BF2"/>
    <w:rsid w:val="00922010"/>
    <w:rsid w:val="00923793"/>
    <w:rsid w:val="00924597"/>
    <w:rsid w:val="00924DC4"/>
    <w:rsid w:val="00930CC5"/>
    <w:rsid w:val="00931BD9"/>
    <w:rsid w:val="00931E21"/>
    <w:rsid w:val="00935739"/>
    <w:rsid w:val="009368F3"/>
    <w:rsid w:val="00936C4A"/>
    <w:rsid w:val="00940AFF"/>
    <w:rsid w:val="00941636"/>
    <w:rsid w:val="009431A5"/>
    <w:rsid w:val="00943742"/>
    <w:rsid w:val="00944562"/>
    <w:rsid w:val="00945C05"/>
    <w:rsid w:val="00945DBB"/>
    <w:rsid w:val="00946945"/>
    <w:rsid w:val="00947713"/>
    <w:rsid w:val="009479AA"/>
    <w:rsid w:val="00947DDD"/>
    <w:rsid w:val="00950DE7"/>
    <w:rsid w:val="00952528"/>
    <w:rsid w:val="00952A24"/>
    <w:rsid w:val="00953920"/>
    <w:rsid w:val="00953D47"/>
    <w:rsid w:val="0095681E"/>
    <w:rsid w:val="009572D4"/>
    <w:rsid w:val="00961921"/>
    <w:rsid w:val="0096430A"/>
    <w:rsid w:val="009647C7"/>
    <w:rsid w:val="0096554B"/>
    <w:rsid w:val="0096584A"/>
    <w:rsid w:val="00971F08"/>
    <w:rsid w:val="00973C34"/>
    <w:rsid w:val="0097493A"/>
    <w:rsid w:val="0097603D"/>
    <w:rsid w:val="00976949"/>
    <w:rsid w:val="00980321"/>
    <w:rsid w:val="00980477"/>
    <w:rsid w:val="00982379"/>
    <w:rsid w:val="00982946"/>
    <w:rsid w:val="00983562"/>
    <w:rsid w:val="00983749"/>
    <w:rsid w:val="009839A9"/>
    <w:rsid w:val="00985253"/>
    <w:rsid w:val="009853B3"/>
    <w:rsid w:val="00985BFD"/>
    <w:rsid w:val="00990630"/>
    <w:rsid w:val="00990F81"/>
    <w:rsid w:val="00991761"/>
    <w:rsid w:val="009939F3"/>
    <w:rsid w:val="00994DCA"/>
    <w:rsid w:val="009960EC"/>
    <w:rsid w:val="009970DD"/>
    <w:rsid w:val="00997CB2"/>
    <w:rsid w:val="009A0FBA"/>
    <w:rsid w:val="009A1601"/>
    <w:rsid w:val="009A18A7"/>
    <w:rsid w:val="009A4210"/>
    <w:rsid w:val="009A462D"/>
    <w:rsid w:val="009A5AC6"/>
    <w:rsid w:val="009A5CBA"/>
    <w:rsid w:val="009A7113"/>
    <w:rsid w:val="009B1F30"/>
    <w:rsid w:val="009B2162"/>
    <w:rsid w:val="009B3AC2"/>
    <w:rsid w:val="009B4DF4"/>
    <w:rsid w:val="009B564E"/>
    <w:rsid w:val="009B5985"/>
    <w:rsid w:val="009B5FF0"/>
    <w:rsid w:val="009B7E87"/>
    <w:rsid w:val="009C083E"/>
    <w:rsid w:val="009C403E"/>
    <w:rsid w:val="009C6832"/>
    <w:rsid w:val="009D1F11"/>
    <w:rsid w:val="009D3180"/>
    <w:rsid w:val="009D4178"/>
    <w:rsid w:val="009D4FF0"/>
    <w:rsid w:val="009D703C"/>
    <w:rsid w:val="009D718F"/>
    <w:rsid w:val="009E068F"/>
    <w:rsid w:val="009E14E0"/>
    <w:rsid w:val="009E2B48"/>
    <w:rsid w:val="009E32D2"/>
    <w:rsid w:val="009E35DB"/>
    <w:rsid w:val="009E41AC"/>
    <w:rsid w:val="009E47A3"/>
    <w:rsid w:val="009E581A"/>
    <w:rsid w:val="009F08F3"/>
    <w:rsid w:val="009F0C99"/>
    <w:rsid w:val="009F1E46"/>
    <w:rsid w:val="009F344F"/>
    <w:rsid w:val="009F3D66"/>
    <w:rsid w:val="00A01C14"/>
    <w:rsid w:val="00A031D8"/>
    <w:rsid w:val="00A041FE"/>
    <w:rsid w:val="00A048A8"/>
    <w:rsid w:val="00A04F49"/>
    <w:rsid w:val="00A05A89"/>
    <w:rsid w:val="00A13E54"/>
    <w:rsid w:val="00A15471"/>
    <w:rsid w:val="00A15745"/>
    <w:rsid w:val="00A16C61"/>
    <w:rsid w:val="00A16FA2"/>
    <w:rsid w:val="00A17F63"/>
    <w:rsid w:val="00A2193B"/>
    <w:rsid w:val="00A2351A"/>
    <w:rsid w:val="00A264A9"/>
    <w:rsid w:val="00A269E0"/>
    <w:rsid w:val="00A27785"/>
    <w:rsid w:val="00A278A1"/>
    <w:rsid w:val="00A30187"/>
    <w:rsid w:val="00A30B29"/>
    <w:rsid w:val="00A30CA0"/>
    <w:rsid w:val="00A33BAA"/>
    <w:rsid w:val="00A3448A"/>
    <w:rsid w:val="00A3545C"/>
    <w:rsid w:val="00A36297"/>
    <w:rsid w:val="00A41E2B"/>
    <w:rsid w:val="00A4597C"/>
    <w:rsid w:val="00A45B74"/>
    <w:rsid w:val="00A47318"/>
    <w:rsid w:val="00A52E1D"/>
    <w:rsid w:val="00A55B8E"/>
    <w:rsid w:val="00A566D4"/>
    <w:rsid w:val="00A61499"/>
    <w:rsid w:val="00A62A77"/>
    <w:rsid w:val="00A6337B"/>
    <w:rsid w:val="00A63483"/>
    <w:rsid w:val="00A642E7"/>
    <w:rsid w:val="00A657D7"/>
    <w:rsid w:val="00A660AC"/>
    <w:rsid w:val="00A67E6C"/>
    <w:rsid w:val="00A70360"/>
    <w:rsid w:val="00A71B99"/>
    <w:rsid w:val="00A739D0"/>
    <w:rsid w:val="00A73EDE"/>
    <w:rsid w:val="00A7402E"/>
    <w:rsid w:val="00A760E9"/>
    <w:rsid w:val="00A761D4"/>
    <w:rsid w:val="00A77EC4"/>
    <w:rsid w:val="00A85C6C"/>
    <w:rsid w:val="00A85EF6"/>
    <w:rsid w:val="00A90359"/>
    <w:rsid w:val="00A92879"/>
    <w:rsid w:val="00A9433C"/>
    <w:rsid w:val="00A9442A"/>
    <w:rsid w:val="00AA016F"/>
    <w:rsid w:val="00AA1ED6"/>
    <w:rsid w:val="00AA2151"/>
    <w:rsid w:val="00AA51D6"/>
    <w:rsid w:val="00AA62C4"/>
    <w:rsid w:val="00AB0BC8"/>
    <w:rsid w:val="00AB11CA"/>
    <w:rsid w:val="00AB14D9"/>
    <w:rsid w:val="00AB2D4D"/>
    <w:rsid w:val="00AB4AB8"/>
    <w:rsid w:val="00AB655E"/>
    <w:rsid w:val="00AB75E6"/>
    <w:rsid w:val="00AC007F"/>
    <w:rsid w:val="00AC0718"/>
    <w:rsid w:val="00AC2ECD"/>
    <w:rsid w:val="00AC2F7D"/>
    <w:rsid w:val="00AC3119"/>
    <w:rsid w:val="00AC4658"/>
    <w:rsid w:val="00AC49FB"/>
    <w:rsid w:val="00AC5A10"/>
    <w:rsid w:val="00AC7789"/>
    <w:rsid w:val="00AD0AA3"/>
    <w:rsid w:val="00AD3F94"/>
    <w:rsid w:val="00AD418B"/>
    <w:rsid w:val="00AD45AE"/>
    <w:rsid w:val="00AD4A5A"/>
    <w:rsid w:val="00AE27AC"/>
    <w:rsid w:val="00AE2FEB"/>
    <w:rsid w:val="00AE40E0"/>
    <w:rsid w:val="00AE4DBA"/>
    <w:rsid w:val="00AE4F07"/>
    <w:rsid w:val="00AE5B8D"/>
    <w:rsid w:val="00AE7823"/>
    <w:rsid w:val="00AF0198"/>
    <w:rsid w:val="00AF092F"/>
    <w:rsid w:val="00AF1C2D"/>
    <w:rsid w:val="00AF1C5D"/>
    <w:rsid w:val="00AF42D7"/>
    <w:rsid w:val="00AF42F8"/>
    <w:rsid w:val="00B006FE"/>
    <w:rsid w:val="00B007CB"/>
    <w:rsid w:val="00B01032"/>
    <w:rsid w:val="00B019B2"/>
    <w:rsid w:val="00B01EA9"/>
    <w:rsid w:val="00B02AA9"/>
    <w:rsid w:val="00B02FA3"/>
    <w:rsid w:val="00B03374"/>
    <w:rsid w:val="00B05084"/>
    <w:rsid w:val="00B1174B"/>
    <w:rsid w:val="00B157F9"/>
    <w:rsid w:val="00B1639A"/>
    <w:rsid w:val="00B16AC4"/>
    <w:rsid w:val="00B20256"/>
    <w:rsid w:val="00B20D09"/>
    <w:rsid w:val="00B25BC2"/>
    <w:rsid w:val="00B2763F"/>
    <w:rsid w:val="00B27AAC"/>
    <w:rsid w:val="00B30929"/>
    <w:rsid w:val="00B36A76"/>
    <w:rsid w:val="00B36F5B"/>
    <w:rsid w:val="00B372AA"/>
    <w:rsid w:val="00B40445"/>
    <w:rsid w:val="00B41888"/>
    <w:rsid w:val="00B45308"/>
    <w:rsid w:val="00B45A52"/>
    <w:rsid w:val="00B46175"/>
    <w:rsid w:val="00B53F90"/>
    <w:rsid w:val="00B56376"/>
    <w:rsid w:val="00B56474"/>
    <w:rsid w:val="00B65120"/>
    <w:rsid w:val="00B664C7"/>
    <w:rsid w:val="00B67F1E"/>
    <w:rsid w:val="00B700A7"/>
    <w:rsid w:val="00B739F6"/>
    <w:rsid w:val="00B7498C"/>
    <w:rsid w:val="00B74C0C"/>
    <w:rsid w:val="00B75A51"/>
    <w:rsid w:val="00B761E0"/>
    <w:rsid w:val="00B769D8"/>
    <w:rsid w:val="00B81A6C"/>
    <w:rsid w:val="00B84AC6"/>
    <w:rsid w:val="00B853E1"/>
    <w:rsid w:val="00B85DE5"/>
    <w:rsid w:val="00B90E67"/>
    <w:rsid w:val="00B90F73"/>
    <w:rsid w:val="00B91755"/>
    <w:rsid w:val="00B91A6C"/>
    <w:rsid w:val="00B929E5"/>
    <w:rsid w:val="00B92C24"/>
    <w:rsid w:val="00B93B59"/>
    <w:rsid w:val="00B9406A"/>
    <w:rsid w:val="00B959CC"/>
    <w:rsid w:val="00BA2280"/>
    <w:rsid w:val="00BA2A08"/>
    <w:rsid w:val="00BA4847"/>
    <w:rsid w:val="00BA56D2"/>
    <w:rsid w:val="00BA61B7"/>
    <w:rsid w:val="00BA76E0"/>
    <w:rsid w:val="00BB2A25"/>
    <w:rsid w:val="00BB51E9"/>
    <w:rsid w:val="00BB6C57"/>
    <w:rsid w:val="00BC0613"/>
    <w:rsid w:val="00BC0953"/>
    <w:rsid w:val="00BC0FDC"/>
    <w:rsid w:val="00BC3053"/>
    <w:rsid w:val="00BC324D"/>
    <w:rsid w:val="00BC413C"/>
    <w:rsid w:val="00BC41F8"/>
    <w:rsid w:val="00BC4D2E"/>
    <w:rsid w:val="00BC53ED"/>
    <w:rsid w:val="00BD48AC"/>
    <w:rsid w:val="00BD5A79"/>
    <w:rsid w:val="00BD5F1A"/>
    <w:rsid w:val="00BD6758"/>
    <w:rsid w:val="00BD6C50"/>
    <w:rsid w:val="00BE1234"/>
    <w:rsid w:val="00BE1680"/>
    <w:rsid w:val="00BE1C75"/>
    <w:rsid w:val="00BE2FA6"/>
    <w:rsid w:val="00BE333F"/>
    <w:rsid w:val="00BE7406"/>
    <w:rsid w:val="00BE7603"/>
    <w:rsid w:val="00BF3279"/>
    <w:rsid w:val="00BF3E64"/>
    <w:rsid w:val="00BF74C7"/>
    <w:rsid w:val="00BF7642"/>
    <w:rsid w:val="00C015F1"/>
    <w:rsid w:val="00C01F33"/>
    <w:rsid w:val="00C02A4C"/>
    <w:rsid w:val="00C02CC6"/>
    <w:rsid w:val="00C040F7"/>
    <w:rsid w:val="00C044AB"/>
    <w:rsid w:val="00C0464E"/>
    <w:rsid w:val="00C04974"/>
    <w:rsid w:val="00C04E2F"/>
    <w:rsid w:val="00C05706"/>
    <w:rsid w:val="00C07377"/>
    <w:rsid w:val="00C07810"/>
    <w:rsid w:val="00C10478"/>
    <w:rsid w:val="00C115EC"/>
    <w:rsid w:val="00C12107"/>
    <w:rsid w:val="00C14D4B"/>
    <w:rsid w:val="00C14F0B"/>
    <w:rsid w:val="00C154BB"/>
    <w:rsid w:val="00C16685"/>
    <w:rsid w:val="00C2536D"/>
    <w:rsid w:val="00C25ECC"/>
    <w:rsid w:val="00C279B5"/>
    <w:rsid w:val="00C27C45"/>
    <w:rsid w:val="00C33B33"/>
    <w:rsid w:val="00C3719D"/>
    <w:rsid w:val="00C4445A"/>
    <w:rsid w:val="00C44C8C"/>
    <w:rsid w:val="00C4762D"/>
    <w:rsid w:val="00C47FAC"/>
    <w:rsid w:val="00C53E6E"/>
    <w:rsid w:val="00C54995"/>
    <w:rsid w:val="00C54D41"/>
    <w:rsid w:val="00C60783"/>
    <w:rsid w:val="00C60CBA"/>
    <w:rsid w:val="00C62558"/>
    <w:rsid w:val="00C64644"/>
    <w:rsid w:val="00C64672"/>
    <w:rsid w:val="00C64B37"/>
    <w:rsid w:val="00C70697"/>
    <w:rsid w:val="00C71F71"/>
    <w:rsid w:val="00C72EF4"/>
    <w:rsid w:val="00C73202"/>
    <w:rsid w:val="00C73FA8"/>
    <w:rsid w:val="00C75D2F"/>
    <w:rsid w:val="00C75E8F"/>
    <w:rsid w:val="00C767BE"/>
    <w:rsid w:val="00C76E3C"/>
    <w:rsid w:val="00C80DD7"/>
    <w:rsid w:val="00C81568"/>
    <w:rsid w:val="00C83B70"/>
    <w:rsid w:val="00C84A6E"/>
    <w:rsid w:val="00C87E79"/>
    <w:rsid w:val="00C9027A"/>
    <w:rsid w:val="00C9058E"/>
    <w:rsid w:val="00C9068E"/>
    <w:rsid w:val="00C91CE5"/>
    <w:rsid w:val="00C92663"/>
    <w:rsid w:val="00C933DA"/>
    <w:rsid w:val="00C93ABF"/>
    <w:rsid w:val="00C93C4B"/>
    <w:rsid w:val="00C944AB"/>
    <w:rsid w:val="00C95B40"/>
    <w:rsid w:val="00C97E62"/>
    <w:rsid w:val="00CA1068"/>
    <w:rsid w:val="00CA11E6"/>
    <w:rsid w:val="00CA1ED8"/>
    <w:rsid w:val="00CA2417"/>
    <w:rsid w:val="00CA7885"/>
    <w:rsid w:val="00CB1945"/>
    <w:rsid w:val="00CB1C00"/>
    <w:rsid w:val="00CB1E33"/>
    <w:rsid w:val="00CB1F63"/>
    <w:rsid w:val="00CB5842"/>
    <w:rsid w:val="00CB5B06"/>
    <w:rsid w:val="00CB67B6"/>
    <w:rsid w:val="00CB7170"/>
    <w:rsid w:val="00CB7724"/>
    <w:rsid w:val="00CC040E"/>
    <w:rsid w:val="00CC0DA2"/>
    <w:rsid w:val="00CC111F"/>
    <w:rsid w:val="00CC18E7"/>
    <w:rsid w:val="00CC2011"/>
    <w:rsid w:val="00CC2862"/>
    <w:rsid w:val="00CC3EA0"/>
    <w:rsid w:val="00CC7B45"/>
    <w:rsid w:val="00CD0898"/>
    <w:rsid w:val="00CD1188"/>
    <w:rsid w:val="00CD2ED1"/>
    <w:rsid w:val="00CD337B"/>
    <w:rsid w:val="00CD512A"/>
    <w:rsid w:val="00CD603B"/>
    <w:rsid w:val="00CD61A1"/>
    <w:rsid w:val="00CE0424"/>
    <w:rsid w:val="00CE5C48"/>
    <w:rsid w:val="00CE7561"/>
    <w:rsid w:val="00CF1354"/>
    <w:rsid w:val="00CF3154"/>
    <w:rsid w:val="00CF3B1F"/>
    <w:rsid w:val="00CF3BF6"/>
    <w:rsid w:val="00CF57BB"/>
    <w:rsid w:val="00CF625B"/>
    <w:rsid w:val="00CF687E"/>
    <w:rsid w:val="00CF74E2"/>
    <w:rsid w:val="00D030F3"/>
    <w:rsid w:val="00D0349B"/>
    <w:rsid w:val="00D049E2"/>
    <w:rsid w:val="00D06D6F"/>
    <w:rsid w:val="00D10249"/>
    <w:rsid w:val="00D115C3"/>
    <w:rsid w:val="00D11897"/>
    <w:rsid w:val="00D13135"/>
    <w:rsid w:val="00D13E4E"/>
    <w:rsid w:val="00D16EA4"/>
    <w:rsid w:val="00D22B56"/>
    <w:rsid w:val="00D239A7"/>
    <w:rsid w:val="00D23CF9"/>
    <w:rsid w:val="00D23F47"/>
    <w:rsid w:val="00D25A53"/>
    <w:rsid w:val="00D25B71"/>
    <w:rsid w:val="00D3338B"/>
    <w:rsid w:val="00D34033"/>
    <w:rsid w:val="00D36309"/>
    <w:rsid w:val="00D36E71"/>
    <w:rsid w:val="00D37D87"/>
    <w:rsid w:val="00D40B33"/>
    <w:rsid w:val="00D4318F"/>
    <w:rsid w:val="00D438BF"/>
    <w:rsid w:val="00D440F8"/>
    <w:rsid w:val="00D46757"/>
    <w:rsid w:val="00D546FF"/>
    <w:rsid w:val="00D54AA7"/>
    <w:rsid w:val="00D54B16"/>
    <w:rsid w:val="00D55AD5"/>
    <w:rsid w:val="00D56F32"/>
    <w:rsid w:val="00D57636"/>
    <w:rsid w:val="00D576CA"/>
    <w:rsid w:val="00D57C7D"/>
    <w:rsid w:val="00D61AF5"/>
    <w:rsid w:val="00D6264C"/>
    <w:rsid w:val="00D62725"/>
    <w:rsid w:val="00D63449"/>
    <w:rsid w:val="00D641A6"/>
    <w:rsid w:val="00D642CA"/>
    <w:rsid w:val="00D652B5"/>
    <w:rsid w:val="00D65324"/>
    <w:rsid w:val="00D66155"/>
    <w:rsid w:val="00D67D01"/>
    <w:rsid w:val="00D708B0"/>
    <w:rsid w:val="00D718DE"/>
    <w:rsid w:val="00D71D0A"/>
    <w:rsid w:val="00D7321B"/>
    <w:rsid w:val="00D7351E"/>
    <w:rsid w:val="00D756B6"/>
    <w:rsid w:val="00D75EA7"/>
    <w:rsid w:val="00D77B1D"/>
    <w:rsid w:val="00D8021F"/>
    <w:rsid w:val="00D80383"/>
    <w:rsid w:val="00D8102F"/>
    <w:rsid w:val="00D823C6"/>
    <w:rsid w:val="00D83594"/>
    <w:rsid w:val="00D86CA3"/>
    <w:rsid w:val="00D871CE"/>
    <w:rsid w:val="00D8741A"/>
    <w:rsid w:val="00D9196D"/>
    <w:rsid w:val="00D92982"/>
    <w:rsid w:val="00D9433E"/>
    <w:rsid w:val="00DA1CF0"/>
    <w:rsid w:val="00DA305E"/>
    <w:rsid w:val="00DA503B"/>
    <w:rsid w:val="00DA5417"/>
    <w:rsid w:val="00DA56E8"/>
    <w:rsid w:val="00DA59C5"/>
    <w:rsid w:val="00DB0A9F"/>
    <w:rsid w:val="00DB377D"/>
    <w:rsid w:val="00DB6746"/>
    <w:rsid w:val="00DB7696"/>
    <w:rsid w:val="00DC2D36"/>
    <w:rsid w:val="00DC53CC"/>
    <w:rsid w:val="00DC53EF"/>
    <w:rsid w:val="00DD42D8"/>
    <w:rsid w:val="00DE394D"/>
    <w:rsid w:val="00DE47A5"/>
    <w:rsid w:val="00DE5608"/>
    <w:rsid w:val="00DE58D0"/>
    <w:rsid w:val="00DE6171"/>
    <w:rsid w:val="00DE654F"/>
    <w:rsid w:val="00DF0B6E"/>
    <w:rsid w:val="00DF15E0"/>
    <w:rsid w:val="00DF28E5"/>
    <w:rsid w:val="00DF37A0"/>
    <w:rsid w:val="00DF4D3E"/>
    <w:rsid w:val="00DF6E1C"/>
    <w:rsid w:val="00E02C39"/>
    <w:rsid w:val="00E110E7"/>
    <w:rsid w:val="00E11B20"/>
    <w:rsid w:val="00E125FC"/>
    <w:rsid w:val="00E148D3"/>
    <w:rsid w:val="00E1543D"/>
    <w:rsid w:val="00E17FA2"/>
    <w:rsid w:val="00E20D4E"/>
    <w:rsid w:val="00E22330"/>
    <w:rsid w:val="00E231AE"/>
    <w:rsid w:val="00E2584F"/>
    <w:rsid w:val="00E25AEF"/>
    <w:rsid w:val="00E27DD2"/>
    <w:rsid w:val="00E30B5A"/>
    <w:rsid w:val="00E3123D"/>
    <w:rsid w:val="00E31461"/>
    <w:rsid w:val="00E31D43"/>
    <w:rsid w:val="00E32608"/>
    <w:rsid w:val="00E34188"/>
    <w:rsid w:val="00E34B6E"/>
    <w:rsid w:val="00E353C8"/>
    <w:rsid w:val="00E35559"/>
    <w:rsid w:val="00E3723A"/>
    <w:rsid w:val="00E37860"/>
    <w:rsid w:val="00E40636"/>
    <w:rsid w:val="00E44305"/>
    <w:rsid w:val="00E446F1"/>
    <w:rsid w:val="00E46886"/>
    <w:rsid w:val="00E47AEF"/>
    <w:rsid w:val="00E51519"/>
    <w:rsid w:val="00E53B75"/>
    <w:rsid w:val="00E5400A"/>
    <w:rsid w:val="00E544E8"/>
    <w:rsid w:val="00E54E3B"/>
    <w:rsid w:val="00E56109"/>
    <w:rsid w:val="00E5689D"/>
    <w:rsid w:val="00E56CAA"/>
    <w:rsid w:val="00E57565"/>
    <w:rsid w:val="00E576EF"/>
    <w:rsid w:val="00E63838"/>
    <w:rsid w:val="00E63D05"/>
    <w:rsid w:val="00E64434"/>
    <w:rsid w:val="00E64B80"/>
    <w:rsid w:val="00E652A0"/>
    <w:rsid w:val="00E67C51"/>
    <w:rsid w:val="00E707F9"/>
    <w:rsid w:val="00E72284"/>
    <w:rsid w:val="00E72EFC"/>
    <w:rsid w:val="00E758EC"/>
    <w:rsid w:val="00E76E65"/>
    <w:rsid w:val="00E77F4A"/>
    <w:rsid w:val="00E80B4C"/>
    <w:rsid w:val="00E8234C"/>
    <w:rsid w:val="00E83AA9"/>
    <w:rsid w:val="00E85928"/>
    <w:rsid w:val="00E87822"/>
    <w:rsid w:val="00E90395"/>
    <w:rsid w:val="00E90812"/>
    <w:rsid w:val="00E90E49"/>
    <w:rsid w:val="00E917F9"/>
    <w:rsid w:val="00E9245B"/>
    <w:rsid w:val="00E9291C"/>
    <w:rsid w:val="00E92946"/>
    <w:rsid w:val="00E93FFE"/>
    <w:rsid w:val="00E94F8A"/>
    <w:rsid w:val="00E9716D"/>
    <w:rsid w:val="00EA10D0"/>
    <w:rsid w:val="00EA2E4C"/>
    <w:rsid w:val="00EA3879"/>
    <w:rsid w:val="00EA478D"/>
    <w:rsid w:val="00EA4B16"/>
    <w:rsid w:val="00EA7839"/>
    <w:rsid w:val="00EA7A41"/>
    <w:rsid w:val="00EA7BCC"/>
    <w:rsid w:val="00EB077B"/>
    <w:rsid w:val="00EB168F"/>
    <w:rsid w:val="00EB1EAA"/>
    <w:rsid w:val="00EB39AA"/>
    <w:rsid w:val="00EB49EC"/>
    <w:rsid w:val="00EB4D80"/>
    <w:rsid w:val="00EB4EA2"/>
    <w:rsid w:val="00EB57E4"/>
    <w:rsid w:val="00EC27C6"/>
    <w:rsid w:val="00EC4207"/>
    <w:rsid w:val="00EC46E3"/>
    <w:rsid w:val="00EC5653"/>
    <w:rsid w:val="00EC71CE"/>
    <w:rsid w:val="00EC77A7"/>
    <w:rsid w:val="00ED1006"/>
    <w:rsid w:val="00ED5E1D"/>
    <w:rsid w:val="00EE29E6"/>
    <w:rsid w:val="00EE59C8"/>
    <w:rsid w:val="00EF025F"/>
    <w:rsid w:val="00EF09B1"/>
    <w:rsid w:val="00EF18FE"/>
    <w:rsid w:val="00EF4780"/>
    <w:rsid w:val="00EF5787"/>
    <w:rsid w:val="00EF59B8"/>
    <w:rsid w:val="00EF60D0"/>
    <w:rsid w:val="00F00F8D"/>
    <w:rsid w:val="00F01B02"/>
    <w:rsid w:val="00F02714"/>
    <w:rsid w:val="00F045AA"/>
    <w:rsid w:val="00F0528D"/>
    <w:rsid w:val="00F06C67"/>
    <w:rsid w:val="00F06DFD"/>
    <w:rsid w:val="00F071D1"/>
    <w:rsid w:val="00F07533"/>
    <w:rsid w:val="00F10629"/>
    <w:rsid w:val="00F1189E"/>
    <w:rsid w:val="00F15FA5"/>
    <w:rsid w:val="00F204A3"/>
    <w:rsid w:val="00F209B7"/>
    <w:rsid w:val="00F20C76"/>
    <w:rsid w:val="00F2136A"/>
    <w:rsid w:val="00F2376F"/>
    <w:rsid w:val="00F23EE5"/>
    <w:rsid w:val="00F243D8"/>
    <w:rsid w:val="00F24C49"/>
    <w:rsid w:val="00F25B66"/>
    <w:rsid w:val="00F26BB4"/>
    <w:rsid w:val="00F30828"/>
    <w:rsid w:val="00F313D6"/>
    <w:rsid w:val="00F32F2E"/>
    <w:rsid w:val="00F33B9D"/>
    <w:rsid w:val="00F35EF1"/>
    <w:rsid w:val="00F40146"/>
    <w:rsid w:val="00F40F0C"/>
    <w:rsid w:val="00F41D9F"/>
    <w:rsid w:val="00F4766C"/>
    <w:rsid w:val="00F47B0E"/>
    <w:rsid w:val="00F5060E"/>
    <w:rsid w:val="00F507D1"/>
    <w:rsid w:val="00F519CE"/>
    <w:rsid w:val="00F51ADA"/>
    <w:rsid w:val="00F533DA"/>
    <w:rsid w:val="00F54617"/>
    <w:rsid w:val="00F55FA8"/>
    <w:rsid w:val="00F57C72"/>
    <w:rsid w:val="00F607C5"/>
    <w:rsid w:val="00F60A6E"/>
    <w:rsid w:val="00F60DEA"/>
    <w:rsid w:val="00F62344"/>
    <w:rsid w:val="00F6302A"/>
    <w:rsid w:val="00F64C2B"/>
    <w:rsid w:val="00F651BE"/>
    <w:rsid w:val="00F66B9F"/>
    <w:rsid w:val="00F66BCF"/>
    <w:rsid w:val="00F67D50"/>
    <w:rsid w:val="00F67F53"/>
    <w:rsid w:val="00F703BE"/>
    <w:rsid w:val="00F706CA"/>
    <w:rsid w:val="00F71F69"/>
    <w:rsid w:val="00F72B72"/>
    <w:rsid w:val="00F730ED"/>
    <w:rsid w:val="00F73190"/>
    <w:rsid w:val="00F748DE"/>
    <w:rsid w:val="00F74BB9"/>
    <w:rsid w:val="00F74FDE"/>
    <w:rsid w:val="00F75582"/>
    <w:rsid w:val="00F76EFA"/>
    <w:rsid w:val="00F77D4E"/>
    <w:rsid w:val="00F804BE"/>
    <w:rsid w:val="00F817CE"/>
    <w:rsid w:val="00F821E6"/>
    <w:rsid w:val="00F83179"/>
    <w:rsid w:val="00F83FEE"/>
    <w:rsid w:val="00F8456C"/>
    <w:rsid w:val="00F859D8"/>
    <w:rsid w:val="00F861B5"/>
    <w:rsid w:val="00F868F5"/>
    <w:rsid w:val="00F9056A"/>
    <w:rsid w:val="00F90F8D"/>
    <w:rsid w:val="00F92782"/>
    <w:rsid w:val="00F93AA9"/>
    <w:rsid w:val="00F96464"/>
    <w:rsid w:val="00F96985"/>
    <w:rsid w:val="00F96DDF"/>
    <w:rsid w:val="00F97127"/>
    <w:rsid w:val="00F97838"/>
    <w:rsid w:val="00FA0532"/>
    <w:rsid w:val="00FA2BB3"/>
    <w:rsid w:val="00FA3BB7"/>
    <w:rsid w:val="00FA58C1"/>
    <w:rsid w:val="00FA6E88"/>
    <w:rsid w:val="00FA75EC"/>
    <w:rsid w:val="00FB1696"/>
    <w:rsid w:val="00FB29E7"/>
    <w:rsid w:val="00FB4C80"/>
    <w:rsid w:val="00FB5F86"/>
    <w:rsid w:val="00FB6A6A"/>
    <w:rsid w:val="00FB715C"/>
    <w:rsid w:val="00FC20D8"/>
    <w:rsid w:val="00FC58B2"/>
    <w:rsid w:val="00FC6C5D"/>
    <w:rsid w:val="00FC7429"/>
    <w:rsid w:val="00FD07F6"/>
    <w:rsid w:val="00FD10B4"/>
    <w:rsid w:val="00FD1EC8"/>
    <w:rsid w:val="00FD2187"/>
    <w:rsid w:val="00FD47ED"/>
    <w:rsid w:val="00FD4907"/>
    <w:rsid w:val="00FD5337"/>
    <w:rsid w:val="00FD74DB"/>
    <w:rsid w:val="00FD7660"/>
    <w:rsid w:val="00FE0599"/>
    <w:rsid w:val="00FE0655"/>
    <w:rsid w:val="00FE2365"/>
    <w:rsid w:val="00FE37D7"/>
    <w:rsid w:val="00FE4C7B"/>
    <w:rsid w:val="00FE658D"/>
    <w:rsid w:val="00FE7336"/>
    <w:rsid w:val="00FE787C"/>
    <w:rsid w:val="00FF185F"/>
    <w:rsid w:val="00FF4156"/>
    <w:rsid w:val="00FF45A5"/>
    <w:rsid w:val="00FF4D21"/>
    <w:rsid w:val="00FF5C91"/>
    <w:rsid w:val="00F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11E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2611E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611E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2611E7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2611E7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2611E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611E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611E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611E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611E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611E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611E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2611E7"/>
    <w:pPr>
      <w:keepNext/>
      <w:keepLines/>
      <w:spacing w:before="180"/>
      <w:jc w:val="center"/>
    </w:p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uiPriority w:val="35"/>
    <w:qFormat/>
    <w:rsid w:val="002611E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611E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611E7"/>
    <w:pPr>
      <w:ind w:left="1418" w:hanging="1418"/>
    </w:pPr>
  </w:style>
  <w:style w:type="paragraph" w:styleId="TOC3">
    <w:name w:val="toc 3"/>
    <w:basedOn w:val="TOC2"/>
    <w:semiHidden/>
    <w:rsid w:val="002611E7"/>
    <w:pPr>
      <w:ind w:left="1134" w:hanging="1134"/>
    </w:pPr>
  </w:style>
  <w:style w:type="paragraph" w:styleId="TOC2">
    <w:name w:val="toc 2"/>
    <w:basedOn w:val="TOC1"/>
    <w:semiHidden/>
    <w:rsid w:val="002611E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611E7"/>
    <w:pPr>
      <w:ind w:left="284"/>
    </w:pPr>
  </w:style>
  <w:style w:type="paragraph" w:styleId="Index1">
    <w:name w:val="index 1"/>
    <w:basedOn w:val="Normal"/>
    <w:semiHidden/>
    <w:rsid w:val="002611E7"/>
    <w:pPr>
      <w:keepLines/>
      <w:spacing w:after="0"/>
    </w:pPr>
  </w:style>
  <w:style w:type="paragraph" w:styleId="DocumentMap">
    <w:name w:val="Document Map"/>
    <w:basedOn w:val="Normal"/>
    <w:semiHidden/>
    <w:rsid w:val="002611E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611E7"/>
    <w:pPr>
      <w:ind w:left="851"/>
    </w:pPr>
  </w:style>
  <w:style w:type="paragraph" w:styleId="ListNumber">
    <w:name w:val="List Number"/>
    <w:basedOn w:val="List"/>
    <w:rsid w:val="002611E7"/>
  </w:style>
  <w:style w:type="paragraph" w:styleId="List">
    <w:name w:val="List"/>
    <w:basedOn w:val="Normal"/>
    <w:rsid w:val="002611E7"/>
    <w:pPr>
      <w:ind w:left="568" w:hanging="284"/>
    </w:pPr>
  </w:style>
  <w:style w:type="paragraph" w:styleId="Header">
    <w:name w:val="header"/>
    <w:rsid w:val="002611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611E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611E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2611E7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2611E7"/>
    <w:pPr>
      <w:ind w:left="1418" w:hanging="1418"/>
    </w:pPr>
  </w:style>
  <w:style w:type="paragraph" w:styleId="TOC6">
    <w:name w:val="toc 6"/>
    <w:basedOn w:val="TOC5"/>
    <w:next w:val="Normal"/>
    <w:semiHidden/>
    <w:rsid w:val="002611E7"/>
    <w:pPr>
      <w:ind w:left="1985" w:hanging="1985"/>
    </w:pPr>
  </w:style>
  <w:style w:type="paragraph" w:styleId="TOC7">
    <w:name w:val="toc 7"/>
    <w:basedOn w:val="TOC6"/>
    <w:next w:val="Normal"/>
    <w:semiHidden/>
    <w:rsid w:val="002611E7"/>
    <w:pPr>
      <w:ind w:left="2268" w:hanging="2268"/>
    </w:pPr>
  </w:style>
  <w:style w:type="paragraph" w:styleId="ListBullet2">
    <w:name w:val="List Bullet 2"/>
    <w:basedOn w:val="ListBullet"/>
    <w:rsid w:val="002611E7"/>
    <w:pPr>
      <w:numPr>
        <w:numId w:val="6"/>
      </w:numPr>
    </w:pPr>
  </w:style>
  <w:style w:type="paragraph" w:styleId="ListBullet">
    <w:name w:val="List Bullet"/>
    <w:basedOn w:val="BodyText"/>
    <w:rsid w:val="002611E7"/>
    <w:pPr>
      <w:numPr>
        <w:numId w:val="5"/>
      </w:numPr>
    </w:pPr>
  </w:style>
  <w:style w:type="paragraph" w:styleId="ListBullet3">
    <w:name w:val="List Bullet 3"/>
    <w:basedOn w:val="ListBullet2"/>
    <w:rsid w:val="002611E7"/>
    <w:pPr>
      <w:numPr>
        <w:numId w:val="7"/>
      </w:numPr>
    </w:pPr>
  </w:style>
  <w:style w:type="paragraph" w:customStyle="1" w:styleId="EQ">
    <w:name w:val="EQ"/>
    <w:basedOn w:val="Normal"/>
    <w:next w:val="Normal"/>
    <w:rsid w:val="002611E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2611E7"/>
    <w:pPr>
      <w:ind w:left="851"/>
    </w:pPr>
  </w:style>
  <w:style w:type="paragraph" w:styleId="List3">
    <w:name w:val="List 3"/>
    <w:basedOn w:val="List2"/>
    <w:rsid w:val="002611E7"/>
    <w:pPr>
      <w:ind w:left="1135"/>
    </w:pPr>
  </w:style>
  <w:style w:type="paragraph" w:styleId="List4">
    <w:name w:val="List 4"/>
    <w:basedOn w:val="List3"/>
    <w:rsid w:val="002611E7"/>
    <w:pPr>
      <w:ind w:left="1418"/>
    </w:pPr>
  </w:style>
  <w:style w:type="paragraph" w:styleId="List5">
    <w:name w:val="List 5"/>
    <w:basedOn w:val="List4"/>
    <w:rsid w:val="002611E7"/>
    <w:pPr>
      <w:ind w:left="1702"/>
    </w:pPr>
  </w:style>
  <w:style w:type="paragraph" w:customStyle="1" w:styleId="EditorsNote">
    <w:name w:val="Editor's Note"/>
    <w:basedOn w:val="Normal"/>
    <w:rsid w:val="002611E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2611E7"/>
    <w:pPr>
      <w:numPr>
        <w:numId w:val="8"/>
      </w:numPr>
    </w:pPr>
  </w:style>
  <w:style w:type="paragraph" w:styleId="ListBullet5">
    <w:name w:val="List Bullet 5"/>
    <w:basedOn w:val="ListBullet4"/>
    <w:rsid w:val="002611E7"/>
    <w:pPr>
      <w:numPr>
        <w:numId w:val="4"/>
      </w:numPr>
    </w:pPr>
  </w:style>
  <w:style w:type="paragraph" w:styleId="Footer">
    <w:name w:val="footer"/>
    <w:basedOn w:val="Header"/>
    <w:semiHidden/>
    <w:rsid w:val="002611E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2611E7"/>
    <w:pPr>
      <w:numPr>
        <w:numId w:val="2"/>
      </w:numPr>
    </w:pPr>
  </w:style>
  <w:style w:type="paragraph" w:styleId="BalloonText">
    <w:name w:val="Balloon Text"/>
    <w:basedOn w:val="Normal"/>
    <w:semiHidden/>
    <w:rsid w:val="002611E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611E7"/>
  </w:style>
  <w:style w:type="paragraph" w:styleId="BodyText">
    <w:name w:val="Body Text"/>
    <w:basedOn w:val="Normal"/>
    <w:link w:val="BodyTextChar"/>
    <w:qFormat/>
    <w:rsid w:val="002611E7"/>
  </w:style>
  <w:style w:type="character" w:styleId="Hyperlink">
    <w:name w:val="Hyperlink"/>
    <w:uiPriority w:val="99"/>
    <w:rsid w:val="002611E7"/>
    <w:rPr>
      <w:color w:val="0000FF"/>
      <w:u w:val="single"/>
      <w:lang w:val="en-GB"/>
    </w:rPr>
  </w:style>
  <w:style w:type="character" w:styleId="FollowedHyperlink">
    <w:name w:val="FollowedHyperlink"/>
    <w:semiHidden/>
    <w:rsid w:val="002611E7"/>
    <w:rPr>
      <w:color w:val="FF0000"/>
      <w:u w:val="single"/>
    </w:rPr>
  </w:style>
  <w:style w:type="character" w:styleId="CommentReference">
    <w:name w:val="annotation reference"/>
    <w:rsid w:val="002611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11E7"/>
  </w:style>
  <w:style w:type="paragraph" w:styleId="CommentSubject">
    <w:name w:val="annotation subject"/>
    <w:basedOn w:val="CommentText"/>
    <w:next w:val="CommentText"/>
    <w:semiHidden/>
    <w:rsid w:val="002611E7"/>
    <w:rPr>
      <w:b/>
      <w:bCs/>
    </w:rPr>
  </w:style>
  <w:style w:type="character" w:customStyle="1" w:styleId="Heading1Char">
    <w:name w:val="Heading 1 Char"/>
    <w:link w:val="Heading1"/>
    <w:rsid w:val="002611E7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2611E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2611E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2611E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2611E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2611E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611E7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2611E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2611E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2611E7"/>
    <w:pPr>
      <w:spacing w:after="0"/>
    </w:pPr>
  </w:style>
  <w:style w:type="paragraph" w:customStyle="1" w:styleId="TAL">
    <w:name w:val="TAL"/>
    <w:basedOn w:val="Normal"/>
    <w:rsid w:val="002611E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2611E7"/>
    <w:pPr>
      <w:jc w:val="center"/>
    </w:pPr>
  </w:style>
  <w:style w:type="paragraph" w:customStyle="1" w:styleId="TAH">
    <w:name w:val="TAH"/>
    <w:basedOn w:val="TAC"/>
    <w:link w:val="TAHCar"/>
    <w:rsid w:val="002611E7"/>
    <w:rPr>
      <w:b/>
    </w:rPr>
  </w:style>
  <w:style w:type="paragraph" w:customStyle="1" w:styleId="TAN">
    <w:name w:val="TAN"/>
    <w:basedOn w:val="TAL"/>
    <w:rsid w:val="002611E7"/>
    <w:pPr>
      <w:ind w:left="851" w:hanging="851"/>
    </w:pPr>
  </w:style>
  <w:style w:type="paragraph" w:customStyle="1" w:styleId="TAR">
    <w:name w:val="TAR"/>
    <w:basedOn w:val="TAL"/>
    <w:rsid w:val="002611E7"/>
    <w:pPr>
      <w:jc w:val="right"/>
    </w:pPr>
  </w:style>
  <w:style w:type="paragraph" w:customStyle="1" w:styleId="TH">
    <w:name w:val="TH"/>
    <w:basedOn w:val="Normal"/>
    <w:link w:val="THChar"/>
    <w:rsid w:val="002611E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2611E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611E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611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11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11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611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611E7"/>
  </w:style>
  <w:style w:type="paragraph" w:customStyle="1" w:styleId="ZH">
    <w:name w:val="ZH"/>
    <w:rsid w:val="002611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611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611E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611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11E7"/>
    <w:pPr>
      <w:framePr w:wrap="notBeside" w:y="16161"/>
    </w:pPr>
  </w:style>
  <w:style w:type="paragraph" w:customStyle="1" w:styleId="FP">
    <w:name w:val="FP"/>
    <w:basedOn w:val="Normal"/>
    <w:rsid w:val="002611E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2611E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611E7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2611E7"/>
    <w:pPr>
      <w:ind w:left="800" w:hanging="200"/>
    </w:p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D1880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1E0DE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1E0DEF"/>
    <w:rPr>
      <w:rFonts w:ascii="Arial" w:hAnsi="Arial"/>
      <w:spacing w:val="2"/>
      <w:lang w:val="en-GB" w:eastAsia="zh-CN"/>
    </w:rPr>
  </w:style>
  <w:style w:type="table" w:styleId="TableGrid">
    <w:name w:val="Table Grid"/>
    <w:basedOn w:val="TableNormal"/>
    <w:rsid w:val="009F0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D06D6F"/>
    <w:rPr>
      <w:rFonts w:ascii="Times New Roman" w:hAnsi="Times New Roman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6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96573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E6401"/>
    <w:rPr>
      <w:rFonts w:ascii="Arial" w:hAnsi="Arial" w:cs="Arial"/>
      <w:sz w:val="24"/>
      <w:szCs w:val="28"/>
      <w:lang w:val="en-GB" w:eastAsia="zh-CN"/>
    </w:rPr>
  </w:style>
  <w:style w:type="paragraph" w:customStyle="1" w:styleId="bullet1">
    <w:name w:val="bullet1"/>
    <w:basedOn w:val="Normal"/>
    <w:link w:val="bullet1Char"/>
    <w:qFormat/>
    <w:rsid w:val="00D641A6"/>
    <w:pPr>
      <w:numPr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Calibri" w:eastAsia="SimSun" w:hAnsi="Calibri"/>
      <w:kern w:val="2"/>
      <w:sz w:val="24"/>
      <w:szCs w:val="24"/>
    </w:rPr>
  </w:style>
  <w:style w:type="paragraph" w:customStyle="1" w:styleId="bullet2">
    <w:name w:val="bullet2"/>
    <w:basedOn w:val="Normal"/>
    <w:link w:val="bullet2Char"/>
    <w:qFormat/>
    <w:rsid w:val="00D641A6"/>
    <w:pPr>
      <w:numPr>
        <w:ilvl w:val="1"/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SimSun" w:hAnsi="Times"/>
      <w:kern w:val="2"/>
      <w:sz w:val="24"/>
      <w:szCs w:val="24"/>
    </w:rPr>
  </w:style>
  <w:style w:type="character" w:customStyle="1" w:styleId="bullet1Char">
    <w:name w:val="bullet1 Char"/>
    <w:link w:val="bullet1"/>
    <w:rsid w:val="00D641A6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link w:val="bullet3Char"/>
    <w:qFormat/>
    <w:rsid w:val="00D641A6"/>
    <w:pPr>
      <w:numPr>
        <w:ilvl w:val="2"/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character" w:customStyle="1" w:styleId="bullet2Char">
    <w:name w:val="bullet2 Char"/>
    <w:link w:val="bullet2"/>
    <w:rsid w:val="00D641A6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Normal"/>
    <w:qFormat/>
    <w:rsid w:val="00D641A6"/>
    <w:pPr>
      <w:numPr>
        <w:ilvl w:val="3"/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paragraph" w:customStyle="1" w:styleId="text">
    <w:name w:val="text"/>
    <w:basedOn w:val="Normal"/>
    <w:link w:val="textChar"/>
    <w:qFormat/>
    <w:rsid w:val="00D641A6"/>
    <w:pPr>
      <w:widowControl w:val="0"/>
      <w:overflowPunct/>
      <w:autoSpaceDE/>
      <w:autoSpaceDN/>
      <w:adjustRightInd/>
      <w:spacing w:after="240"/>
      <w:textAlignment w:val="auto"/>
    </w:pPr>
    <w:rPr>
      <w:rFonts w:ascii="Calibri" w:eastAsia="SimSun" w:hAnsi="Calibri"/>
      <w:kern w:val="2"/>
      <w:sz w:val="24"/>
      <w:lang w:val="en-US"/>
    </w:rPr>
  </w:style>
  <w:style w:type="character" w:customStyle="1" w:styleId="textChar">
    <w:name w:val="text Char"/>
    <w:link w:val="text"/>
    <w:rsid w:val="00D641A6"/>
    <w:rPr>
      <w:rFonts w:ascii="Calibri" w:eastAsia="SimSun" w:hAnsi="Calibri"/>
      <w:kern w:val="2"/>
      <w:sz w:val="24"/>
      <w:lang w:eastAsia="zh-CN"/>
    </w:rPr>
  </w:style>
  <w:style w:type="character" w:customStyle="1" w:styleId="bullet3Char">
    <w:name w:val="bullet3 Char"/>
    <w:link w:val="bullet3"/>
    <w:rsid w:val="00D641A6"/>
    <w:rPr>
      <w:rFonts w:ascii="Times" w:eastAsia="Batang" w:hAnsi="Times"/>
      <w:szCs w:val="24"/>
      <w:lang w:val="en-GB"/>
    </w:rPr>
  </w:style>
  <w:style w:type="character" w:customStyle="1" w:styleId="THChar">
    <w:name w:val="TH Char"/>
    <w:link w:val="TH"/>
    <w:rsid w:val="00EB39AA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EB39AA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rsid w:val="00EB39AA"/>
    <w:rPr>
      <w:rFonts w:ascii="Times New Roman" w:hAnsi="Times New Roman"/>
      <w:b/>
      <w:sz w:val="18"/>
      <w:lang w:val="en-GB"/>
    </w:rPr>
  </w:style>
  <w:style w:type="character" w:customStyle="1" w:styleId="B1Zchn">
    <w:name w:val="B1 Zchn"/>
    <w:link w:val="B1"/>
    <w:rsid w:val="00EB39AA"/>
    <w:rPr>
      <w:rFonts w:ascii="Times New Roman" w:hAnsi="Times New Roman"/>
      <w:lang w:val="en-GB"/>
    </w:rPr>
  </w:style>
  <w:style w:type="character" w:customStyle="1" w:styleId="B10">
    <w:name w:val="B1 (文字)"/>
    <w:qFormat/>
    <w:locked/>
    <w:rsid w:val="00072530"/>
    <w:rPr>
      <w:lang w:val="en-GB"/>
    </w:rPr>
  </w:style>
  <w:style w:type="character" w:customStyle="1" w:styleId="CommentTextChar">
    <w:name w:val="Comment Text Char"/>
    <w:link w:val="CommentText"/>
    <w:uiPriority w:val="99"/>
    <w:rsid w:val="00F2136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77381A"/>
    <w:rPr>
      <w:rFonts w:ascii="Times New Roman" w:hAnsi="Times New Roman"/>
      <w:lang w:val="en-GB"/>
    </w:rPr>
  </w:style>
  <w:style w:type="character" w:customStyle="1" w:styleId="B1Char1">
    <w:name w:val="B1 Char1"/>
    <w:rsid w:val="00F66BCF"/>
    <w:rPr>
      <w:lang w:val="en-GB" w:eastAsia="en-US"/>
    </w:rPr>
  </w:style>
  <w:style w:type="paragraph" w:styleId="Revision">
    <w:name w:val="Revision"/>
    <w:hidden/>
    <w:uiPriority w:val="99"/>
    <w:semiHidden/>
    <w:rsid w:val="00234CA0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803122"/>
    <w:pPr>
      <w:widowControl w:val="0"/>
      <w:numPr>
        <w:numId w:val="35"/>
      </w:numPr>
      <w:tabs>
        <w:tab w:val="clear" w:pos="992"/>
        <w:tab w:val="left" w:pos="2205"/>
      </w:tabs>
      <w:spacing w:after="0"/>
      <w:ind w:left="200" w:firstLine="0"/>
    </w:pPr>
    <w:rPr>
      <w:kern w:val="2"/>
      <w:lang w:val="en-US"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803122"/>
    <w:rPr>
      <w:rFonts w:ascii="Times New Roman" w:hAnsi="Times New Roman"/>
      <w:kern w:val="2"/>
      <w:lang w:eastAsia="ja-JP"/>
    </w:rPr>
  </w:style>
  <w:style w:type="paragraph" w:customStyle="1" w:styleId="textintend1">
    <w:name w:val="text intend 1"/>
    <w:basedOn w:val="text"/>
    <w:rsid w:val="00347233"/>
    <w:pPr>
      <w:widowControl/>
      <w:numPr>
        <w:numId w:val="3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uiPriority w:val="35"/>
    <w:locked/>
    <w:rsid w:val="008C63B9"/>
    <w:rPr>
      <w:rFonts w:ascii="Times New Roman" w:hAnsi="Times New Roman"/>
      <w:b/>
      <w:bCs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8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04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3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5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58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8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20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40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7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4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90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3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45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7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85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0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4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4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6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0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2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4715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676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46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8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4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4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3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5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835B06DA-A44B-4376-91DC-0641F0251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557</TotalTime>
  <Pages>4</Pages>
  <Words>1400</Words>
  <Characters>7982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Lars Lindbom</cp:lastModifiedBy>
  <cp:revision>67</cp:revision>
  <cp:lastPrinted>2008-01-31T15:09:00Z</cp:lastPrinted>
  <dcterms:created xsi:type="dcterms:W3CDTF">2018-06-20T14:53:00Z</dcterms:created>
  <dcterms:modified xsi:type="dcterms:W3CDTF">2018-08-10T13:37:00Z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2018-08-07T22:00:00Z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